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28E" w:rsidRDefault="0097028E" w:rsidP="0097028E">
      <w:pPr>
        <w:spacing w:after="0"/>
        <w:jc w:val="right"/>
        <w:outlineLvl w:val="0"/>
        <w:rPr>
          <w:rFonts w:cs="Arial"/>
          <w:b/>
          <w:noProof/>
          <w:kern w:val="32"/>
          <w:sz w:val="32"/>
          <w:szCs w:val="32"/>
        </w:rPr>
      </w:pPr>
    </w:p>
    <w:p w:rsidR="0097028E" w:rsidRDefault="0097028E" w:rsidP="00A9774F">
      <w:pPr>
        <w:spacing w:after="0"/>
        <w:outlineLvl w:val="0"/>
        <w:rPr>
          <w:rFonts w:cs="Arial"/>
          <w:b/>
          <w:noProof/>
          <w:kern w:val="32"/>
          <w:sz w:val="32"/>
          <w:szCs w:val="32"/>
        </w:rPr>
      </w:pPr>
    </w:p>
    <w:p w:rsidR="00237F96" w:rsidRPr="00A9774F" w:rsidRDefault="00237F96" w:rsidP="00237F96">
      <w:pPr>
        <w:spacing w:after="0"/>
        <w:outlineLvl w:val="0"/>
        <w:rPr>
          <w:rFonts w:cs="Arial"/>
          <w:b/>
          <w:noProof/>
          <w:kern w:val="32"/>
          <w:sz w:val="32"/>
          <w:szCs w:val="32"/>
        </w:rPr>
      </w:pPr>
      <w:r w:rsidRPr="00A9774F">
        <w:rPr>
          <w:rFonts w:cs="Arial"/>
          <w:b/>
          <w:noProof/>
          <w:kern w:val="32"/>
          <w:sz w:val="32"/>
          <w:szCs w:val="32"/>
        </w:rPr>
        <w:t xml:space="preserve">Tebis </w:t>
      </w:r>
      <w:r>
        <w:rPr>
          <w:rFonts w:cs="Arial"/>
          <w:b/>
          <w:noProof/>
          <w:kern w:val="32"/>
          <w:sz w:val="32"/>
          <w:szCs w:val="32"/>
        </w:rPr>
        <w:t>präsentiert News auf der METAV digital</w:t>
      </w:r>
    </w:p>
    <w:p w:rsidR="008014F6" w:rsidRDefault="008014F6" w:rsidP="006B72E5">
      <w:pPr>
        <w:pStyle w:val="berschrift3"/>
        <w:spacing w:before="0"/>
        <w:rPr>
          <w:rFonts w:ascii="Roboto" w:hAnsi="Roboto"/>
          <w:b w:val="0"/>
          <w:i/>
          <w:color w:val="191919"/>
        </w:rPr>
      </w:pPr>
    </w:p>
    <w:p w:rsidR="006B72E5" w:rsidRPr="001A5223" w:rsidRDefault="008014F6" w:rsidP="006B72E5">
      <w:pPr>
        <w:pStyle w:val="berschrift3"/>
        <w:spacing w:before="0"/>
        <w:rPr>
          <w:rFonts w:ascii="Roboto" w:hAnsi="Roboto"/>
          <w:b w:val="0"/>
          <w:i/>
          <w:color w:val="191919"/>
        </w:rPr>
      </w:pPr>
      <w:r>
        <w:rPr>
          <w:rFonts w:ascii="Roboto" w:hAnsi="Roboto"/>
          <w:b w:val="0"/>
          <w:i/>
          <w:color w:val="191919"/>
        </w:rPr>
        <w:t>Messen im Prozess / Integrierte Kollisionsvermeidung / Weitere Automatisierung der Prozessabläufe in 4.1 / Branchenweit erste Spannmittelbibliothek</w:t>
      </w:r>
    </w:p>
    <w:p w:rsidR="007B6067" w:rsidRDefault="007B6067" w:rsidP="007B6067">
      <w:pPr>
        <w:pStyle w:val="berschrift24"/>
        <w:spacing w:line="240" w:lineRule="auto"/>
        <w:rPr>
          <w:rFonts w:cs="Arial"/>
          <w:sz w:val="24"/>
          <w:szCs w:val="24"/>
        </w:rPr>
      </w:pPr>
    </w:p>
    <w:p w:rsidR="007B6067" w:rsidRDefault="00952D80" w:rsidP="007B6067">
      <w:pPr>
        <w:rPr>
          <w:rFonts w:cs="Arial"/>
        </w:rPr>
      </w:pPr>
      <w:r w:rsidRPr="0006754B">
        <w:rPr>
          <w:rFonts w:cs="Arial"/>
        </w:rPr>
        <w:t>Zahl der Zeichen und Bilder:</w:t>
      </w:r>
    </w:p>
    <w:p w:rsidR="00FB0F74" w:rsidRPr="007B6067" w:rsidRDefault="00AD434B" w:rsidP="007B6067">
      <w:pPr>
        <w:rPr>
          <w:rFonts w:cs="Arial"/>
        </w:rPr>
      </w:pPr>
      <w:r w:rsidRPr="007B6067">
        <w:rPr>
          <w:rFonts w:cs="Arial"/>
        </w:rPr>
        <w:t>Ca</w:t>
      </w:r>
      <w:r w:rsidR="00A46595" w:rsidRPr="007B6067">
        <w:rPr>
          <w:rFonts w:cs="Arial"/>
        </w:rPr>
        <w:t>.</w:t>
      </w:r>
      <w:r w:rsidR="006B51A8" w:rsidRPr="007B6067">
        <w:rPr>
          <w:rFonts w:cs="Arial"/>
        </w:rPr>
        <w:t xml:space="preserve"> </w:t>
      </w:r>
      <w:r w:rsidR="007B6067" w:rsidRPr="007B6067">
        <w:rPr>
          <w:rFonts w:cs="Arial"/>
        </w:rPr>
        <w:t>3.5</w:t>
      </w:r>
      <w:r w:rsidR="00EF0434" w:rsidRPr="007B6067">
        <w:rPr>
          <w:rFonts w:cs="Arial"/>
        </w:rPr>
        <w:t>00</w:t>
      </w:r>
      <w:r w:rsidR="00C87FD1" w:rsidRPr="007B6067">
        <w:rPr>
          <w:rFonts w:cs="Arial"/>
        </w:rPr>
        <w:t xml:space="preserve"> Zeichen</w:t>
      </w:r>
      <w:r w:rsidR="007B6067">
        <w:rPr>
          <w:rFonts w:cs="Arial"/>
        </w:rPr>
        <w:t xml:space="preserve"> </w:t>
      </w:r>
      <w:r w:rsidR="007B6067" w:rsidRPr="007B6067">
        <w:rPr>
          <w:rFonts w:cs="Arial"/>
        </w:rPr>
        <w:t>3</w:t>
      </w:r>
      <w:r w:rsidR="002C01D9" w:rsidRPr="007B6067">
        <w:rPr>
          <w:rFonts w:cs="Arial"/>
        </w:rPr>
        <w:t xml:space="preserve"> </w:t>
      </w:r>
      <w:r w:rsidR="009C6CA2" w:rsidRPr="007B6067">
        <w:rPr>
          <w:rFonts w:cs="Arial"/>
        </w:rPr>
        <w:t>Bild</w:t>
      </w:r>
      <w:r w:rsidR="00DD0B28" w:rsidRPr="007B6067">
        <w:rPr>
          <w:rFonts w:cs="Arial"/>
        </w:rPr>
        <w:t>er</w:t>
      </w:r>
    </w:p>
    <w:p w:rsidR="00477EE2" w:rsidRPr="0006754B" w:rsidRDefault="00477EE2" w:rsidP="00952D80">
      <w:pPr>
        <w:rPr>
          <w:rFonts w:cs="Arial"/>
        </w:rPr>
      </w:pPr>
      <w:r w:rsidRPr="0006754B">
        <w:rPr>
          <w:rFonts w:cs="Arial"/>
        </w:rPr>
        <w:t xml:space="preserve">Bildrechte: </w:t>
      </w:r>
      <w:proofErr w:type="spellStart"/>
      <w:r w:rsidRPr="0006754B">
        <w:rPr>
          <w:rFonts w:cs="Arial"/>
        </w:rPr>
        <w:t>Tebis</w:t>
      </w:r>
      <w:proofErr w:type="spellEnd"/>
      <w:r w:rsidRPr="0006754B">
        <w:rPr>
          <w:rFonts w:cs="Arial"/>
        </w:rPr>
        <w:t xml:space="preserve"> AG</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sidRPr="0006754B">
        <w:rPr>
          <w:rFonts w:cs="Arial"/>
          <w:sz w:val="24"/>
          <w:szCs w:val="24"/>
        </w:rPr>
        <w:t>Weitere Informationen erhalten Sie von:</w:t>
      </w:r>
    </w:p>
    <w:p w:rsidR="00952D80" w:rsidRPr="0006754B" w:rsidRDefault="00AB38FF" w:rsidP="00952D80">
      <w:pPr>
        <w:spacing w:after="0"/>
        <w:rPr>
          <w:rFonts w:cs="Arial"/>
        </w:rPr>
      </w:pPr>
      <w:r>
        <w:rPr>
          <w:rFonts w:cs="Arial"/>
        </w:rPr>
        <w:t>Silvia Mattei</w:t>
      </w:r>
    </w:p>
    <w:p w:rsidR="00952D80" w:rsidRPr="0006754B" w:rsidRDefault="00952D80" w:rsidP="00952D80">
      <w:pPr>
        <w:spacing w:after="0"/>
        <w:rPr>
          <w:rFonts w:cs="Arial"/>
        </w:rPr>
      </w:pPr>
    </w:p>
    <w:p w:rsidR="00952D80" w:rsidRPr="0006754B" w:rsidRDefault="00952D80" w:rsidP="00952D80">
      <w:pPr>
        <w:spacing w:after="0"/>
        <w:rPr>
          <w:rFonts w:cs="Arial"/>
        </w:rPr>
      </w:pPr>
      <w:r w:rsidRPr="0006754B">
        <w:rPr>
          <w:rFonts w:cs="Arial"/>
        </w:rPr>
        <w:t xml:space="preserve">Tebis </w:t>
      </w:r>
    </w:p>
    <w:p w:rsidR="00952D80" w:rsidRPr="0006754B" w:rsidRDefault="00952D80" w:rsidP="00952D80">
      <w:pPr>
        <w:spacing w:after="0"/>
        <w:rPr>
          <w:rFonts w:cs="Arial"/>
        </w:rPr>
      </w:pPr>
      <w:r w:rsidRPr="0006754B">
        <w:rPr>
          <w:rFonts w:cs="Arial"/>
        </w:rPr>
        <w:t>Technische Informationssysteme AG</w:t>
      </w:r>
    </w:p>
    <w:p w:rsidR="00952D80" w:rsidRPr="0006754B" w:rsidRDefault="00952D80" w:rsidP="00952D80">
      <w:pPr>
        <w:spacing w:after="0"/>
        <w:rPr>
          <w:rFonts w:cs="Arial"/>
        </w:rPr>
      </w:pPr>
      <w:r w:rsidRPr="0006754B">
        <w:rPr>
          <w:rFonts w:cs="Arial"/>
        </w:rPr>
        <w:t>Einsteinstraße 39</w:t>
      </w:r>
    </w:p>
    <w:p w:rsidR="00952D80" w:rsidRPr="0006754B" w:rsidRDefault="00952D80" w:rsidP="00952D80">
      <w:pPr>
        <w:spacing w:after="0"/>
        <w:rPr>
          <w:rFonts w:cs="Arial"/>
        </w:rPr>
      </w:pPr>
      <w:r w:rsidRPr="0006754B">
        <w:rPr>
          <w:rFonts w:cs="Arial"/>
        </w:rPr>
        <w:t>82152 Martinsried</w:t>
      </w:r>
      <w:r w:rsidR="005803E1" w:rsidRPr="0006754B">
        <w:rPr>
          <w:rFonts w:cs="Arial"/>
        </w:rPr>
        <w:br/>
      </w:r>
    </w:p>
    <w:p w:rsidR="00952D80" w:rsidRPr="0006754B" w:rsidRDefault="00952D80" w:rsidP="00952D80">
      <w:pPr>
        <w:spacing w:after="0"/>
        <w:rPr>
          <w:rFonts w:cs="Arial"/>
        </w:rPr>
      </w:pPr>
      <w:r w:rsidRPr="0006754B">
        <w:rPr>
          <w:rFonts w:cs="Arial"/>
        </w:rPr>
        <w:t>Tel</w:t>
      </w:r>
      <w:r w:rsidRPr="0006754B">
        <w:rPr>
          <w:rFonts w:cs="Arial"/>
        </w:rPr>
        <w:tab/>
      </w:r>
      <w:r w:rsidR="004A229E" w:rsidRPr="0006754B">
        <w:rPr>
          <w:rFonts w:cs="Arial"/>
        </w:rPr>
        <w:t>+49 /</w:t>
      </w:r>
      <w:r w:rsidRPr="0006754B">
        <w:rPr>
          <w:rFonts w:cs="Arial"/>
        </w:rPr>
        <w:t xml:space="preserve"> 89</w:t>
      </w:r>
      <w:r w:rsidR="004A229E" w:rsidRPr="0006754B">
        <w:rPr>
          <w:rFonts w:cs="Arial"/>
        </w:rPr>
        <w:t xml:space="preserve"> </w:t>
      </w:r>
      <w:r w:rsidRPr="0006754B">
        <w:rPr>
          <w:rFonts w:cs="Arial"/>
        </w:rPr>
        <w:t>/</w:t>
      </w:r>
      <w:r w:rsidR="004A229E" w:rsidRPr="0006754B">
        <w:rPr>
          <w:rFonts w:cs="Arial"/>
        </w:rPr>
        <w:t xml:space="preserve"> </w:t>
      </w:r>
      <w:r w:rsidRPr="0006754B">
        <w:rPr>
          <w:rFonts w:cs="Arial"/>
        </w:rPr>
        <w:t>8 1 80 3</w:t>
      </w:r>
      <w:r w:rsidR="005803E1" w:rsidRPr="0006754B">
        <w:rPr>
          <w:rFonts w:cs="Arial"/>
        </w:rPr>
        <w:t xml:space="preserve"> </w:t>
      </w:r>
      <w:r w:rsidRPr="0006754B">
        <w:rPr>
          <w:rFonts w:cs="Arial"/>
        </w:rPr>
        <w:t>-</w:t>
      </w:r>
      <w:r w:rsidR="00AB38FF">
        <w:rPr>
          <w:rFonts w:cs="Arial"/>
        </w:rPr>
        <w:t xml:space="preserve"> 1182</w:t>
      </w:r>
    </w:p>
    <w:p w:rsidR="00952D80" w:rsidRPr="0006754B" w:rsidRDefault="005803E1" w:rsidP="00952D80">
      <w:pPr>
        <w:spacing w:after="0"/>
        <w:rPr>
          <w:rFonts w:cs="Arial"/>
        </w:rPr>
      </w:pPr>
      <w:r w:rsidRPr="0006754B">
        <w:rPr>
          <w:rFonts w:cs="Arial"/>
        </w:rPr>
        <w:br/>
      </w:r>
      <w:r w:rsidR="00AB38FF">
        <w:rPr>
          <w:rFonts w:cs="Arial"/>
        </w:rPr>
        <w:tab/>
        <w:t>Silvia.Mattei</w:t>
      </w:r>
      <w:r w:rsidR="00952D80" w:rsidRPr="0006754B">
        <w:rPr>
          <w:rFonts w:cs="Arial"/>
        </w:rPr>
        <w:t>@tebis.com</w:t>
      </w:r>
    </w:p>
    <w:p w:rsidR="00952D80" w:rsidRPr="0006754B" w:rsidRDefault="00952D80" w:rsidP="00952D80">
      <w:pPr>
        <w:spacing w:after="0"/>
        <w:rPr>
          <w:rFonts w:cs="Arial"/>
        </w:rPr>
      </w:pPr>
      <w:r w:rsidRPr="0006754B">
        <w:rPr>
          <w:rFonts w:cs="Arial"/>
        </w:rP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rsidRPr="0006754B">
        <w:rPr>
          <w:rFonts w:cs="Arial"/>
        </w:rPr>
        <w:t>Wir freuen uns, wenn Sie diese Informationen Ihren Lesern übermitteln und uns ein Belegexemplar zusenden.</w:t>
      </w:r>
    </w:p>
    <w:p w:rsidR="00A9774F" w:rsidRPr="00A9774F" w:rsidRDefault="007313F6" w:rsidP="00A9774F">
      <w:pPr>
        <w:spacing w:after="0"/>
        <w:outlineLvl w:val="0"/>
        <w:rPr>
          <w:rFonts w:cs="Arial"/>
          <w:b/>
          <w:noProof/>
          <w:kern w:val="32"/>
          <w:sz w:val="32"/>
          <w:szCs w:val="32"/>
        </w:rPr>
      </w:pPr>
      <w:r w:rsidRPr="0006754B">
        <w:rPr>
          <w:rFonts w:cs="Arial"/>
        </w:rPr>
        <w:br w:type="page"/>
      </w:r>
    </w:p>
    <w:p w:rsidR="00237F96" w:rsidRPr="00A9774F" w:rsidRDefault="00237F96" w:rsidP="00237F96">
      <w:pPr>
        <w:spacing w:after="0"/>
        <w:outlineLvl w:val="0"/>
        <w:rPr>
          <w:rFonts w:cs="Arial"/>
          <w:b/>
          <w:noProof/>
          <w:kern w:val="32"/>
          <w:sz w:val="32"/>
          <w:szCs w:val="32"/>
        </w:rPr>
      </w:pPr>
      <w:r w:rsidRPr="00A9774F">
        <w:rPr>
          <w:rFonts w:cs="Arial"/>
          <w:b/>
          <w:noProof/>
          <w:kern w:val="32"/>
          <w:sz w:val="32"/>
          <w:szCs w:val="32"/>
        </w:rPr>
        <w:lastRenderedPageBreak/>
        <w:t xml:space="preserve">Tebis </w:t>
      </w:r>
      <w:r>
        <w:rPr>
          <w:rFonts w:cs="Arial"/>
          <w:b/>
          <w:noProof/>
          <w:kern w:val="32"/>
          <w:sz w:val="32"/>
          <w:szCs w:val="32"/>
        </w:rPr>
        <w:t>präsentiert News auf der METAV digital</w:t>
      </w:r>
    </w:p>
    <w:p w:rsidR="00237F96" w:rsidRDefault="00237F96" w:rsidP="003E5783">
      <w:pPr>
        <w:pStyle w:val="berschrift3"/>
        <w:spacing w:before="0"/>
        <w:rPr>
          <w:rFonts w:ascii="Roboto" w:hAnsi="Roboto"/>
          <w:b w:val="0"/>
          <w:i/>
          <w:color w:val="191919"/>
        </w:rPr>
      </w:pPr>
    </w:p>
    <w:p w:rsidR="008014F6" w:rsidRPr="001A5223" w:rsidRDefault="008014F6" w:rsidP="008014F6">
      <w:pPr>
        <w:pStyle w:val="berschrift3"/>
        <w:spacing w:before="0"/>
        <w:rPr>
          <w:rFonts w:ascii="Roboto" w:hAnsi="Roboto"/>
          <w:b w:val="0"/>
          <w:i/>
          <w:color w:val="191919"/>
        </w:rPr>
      </w:pPr>
      <w:r>
        <w:rPr>
          <w:rFonts w:ascii="Roboto" w:hAnsi="Roboto"/>
          <w:b w:val="0"/>
          <w:i/>
          <w:color w:val="191919"/>
        </w:rPr>
        <w:t>Messen im Prozess / Integrierte Kollisionsvermeidung / Weitere Automatisierung der Prozessabläufe in 4.1 / Branchenweit erste Spannmittelbibliothek</w:t>
      </w:r>
    </w:p>
    <w:p w:rsidR="00C654EC" w:rsidRPr="00376F51" w:rsidRDefault="00C654EC" w:rsidP="0035452F">
      <w:pPr>
        <w:pStyle w:val="NurText"/>
        <w:spacing w:line="360" w:lineRule="auto"/>
        <w:rPr>
          <w:rFonts w:ascii="Arial" w:hAnsi="Arial" w:cs="Arial"/>
          <w:b/>
          <w:bCs/>
          <w:sz w:val="22"/>
          <w:szCs w:val="22"/>
          <w:lang w:val="de-DE"/>
        </w:rPr>
      </w:pPr>
    </w:p>
    <w:p w:rsidR="008E6B70" w:rsidRDefault="0096259A" w:rsidP="00237F96">
      <w:pPr>
        <w:rPr>
          <w:rFonts w:cs="Arial"/>
          <w:b/>
        </w:rPr>
      </w:pPr>
      <w:r w:rsidRPr="00237F96">
        <w:rPr>
          <w:rFonts w:cs="Arial"/>
          <w:b/>
          <w:u w:val="single"/>
        </w:rPr>
        <w:t xml:space="preserve">Martinsried, </w:t>
      </w:r>
      <w:r w:rsidR="007B6067">
        <w:rPr>
          <w:rFonts w:cs="Arial"/>
          <w:b/>
          <w:u w:val="single"/>
        </w:rPr>
        <w:t>05</w:t>
      </w:r>
      <w:r w:rsidR="002F7CC3" w:rsidRPr="00237F96">
        <w:rPr>
          <w:rFonts w:cs="Arial"/>
          <w:b/>
          <w:u w:val="single"/>
        </w:rPr>
        <w:t xml:space="preserve">. </w:t>
      </w:r>
      <w:r w:rsidR="008E6B70">
        <w:rPr>
          <w:rFonts w:cs="Arial"/>
          <w:b/>
          <w:u w:val="single"/>
        </w:rPr>
        <w:t>März</w:t>
      </w:r>
      <w:r w:rsidRPr="00237F96">
        <w:rPr>
          <w:rFonts w:cs="Arial"/>
          <w:b/>
          <w:u w:val="single"/>
        </w:rPr>
        <w:t xml:space="preserve"> 20</w:t>
      </w:r>
      <w:r w:rsidR="0025650C" w:rsidRPr="00237F96">
        <w:rPr>
          <w:rFonts w:cs="Arial"/>
          <w:b/>
          <w:u w:val="single"/>
        </w:rPr>
        <w:t>2</w:t>
      </w:r>
      <w:r w:rsidR="00237F96" w:rsidRPr="00237F96">
        <w:rPr>
          <w:rFonts w:cs="Arial"/>
          <w:b/>
          <w:u w:val="single"/>
        </w:rPr>
        <w:t>1</w:t>
      </w:r>
      <w:r w:rsidRPr="00355C2A">
        <w:rPr>
          <w:i/>
        </w:rPr>
        <w:t xml:space="preserve"> – </w:t>
      </w:r>
      <w:r w:rsidRPr="00237F96">
        <w:rPr>
          <w:rFonts w:cs="Arial"/>
          <w:b/>
        </w:rPr>
        <w:t>Tebis, Spezialist für CAD/CAM- und MES-Prozesslösungen im Modell-, Werkzeug- und Formenbau</w:t>
      </w:r>
      <w:r w:rsidR="007B6067">
        <w:rPr>
          <w:rFonts w:cs="Arial"/>
          <w:b/>
        </w:rPr>
        <w:t xml:space="preserve">, </w:t>
      </w:r>
      <w:r w:rsidR="00237F96" w:rsidRPr="00237F96">
        <w:rPr>
          <w:rFonts w:cs="Arial"/>
          <w:b/>
        </w:rPr>
        <w:t xml:space="preserve">nimmt an der diesjährigen METAV als digitaler Aussteller teil. Die Messe findet </w:t>
      </w:r>
      <w:r w:rsidR="00237F96">
        <w:rPr>
          <w:rFonts w:cs="Arial"/>
          <w:b/>
        </w:rPr>
        <w:t>vom 23.-26.03. als Veranstaltung in 3D statt. Das Team von Tebis ist im Ausstellerbereich, der sogenannten „</w:t>
      </w:r>
      <w:r w:rsidR="00FE5756">
        <w:rPr>
          <w:rFonts w:cs="Arial"/>
          <w:b/>
        </w:rPr>
        <w:t>V</w:t>
      </w:r>
      <w:r w:rsidR="00237F96">
        <w:rPr>
          <w:rFonts w:cs="Arial"/>
          <w:b/>
        </w:rPr>
        <w:t xml:space="preserve">irtual </w:t>
      </w:r>
      <w:proofErr w:type="spellStart"/>
      <w:r w:rsidR="00237F96">
        <w:rPr>
          <w:rFonts w:cs="Arial"/>
          <w:b/>
        </w:rPr>
        <w:t>exhibition</w:t>
      </w:r>
      <w:proofErr w:type="spellEnd"/>
      <w:r w:rsidR="00237F96">
        <w:rPr>
          <w:rFonts w:cs="Arial"/>
          <w:b/>
        </w:rPr>
        <w:t>“</w:t>
      </w:r>
      <w:r w:rsidR="00B9546E">
        <w:rPr>
          <w:rFonts w:cs="Arial"/>
          <w:b/>
        </w:rPr>
        <w:t>,</w:t>
      </w:r>
      <w:r w:rsidR="00237F96">
        <w:rPr>
          <w:rFonts w:cs="Arial"/>
          <w:b/>
        </w:rPr>
        <w:t xml:space="preserve"> mit einem eigenen Messestand präsent und stellt passgenaue Neuigkeiten für den </w:t>
      </w:r>
      <w:r w:rsidR="00670B88">
        <w:rPr>
          <w:rFonts w:cs="Arial"/>
          <w:b/>
        </w:rPr>
        <w:t xml:space="preserve">Maschinen-, </w:t>
      </w:r>
      <w:r w:rsidR="00237F96">
        <w:rPr>
          <w:rFonts w:cs="Arial"/>
          <w:b/>
        </w:rPr>
        <w:t xml:space="preserve">Werkzeug- und Formenbau mit einem klaren Fokus auf die Veranstaltungsschwerpunkte Messtechnik und Qualitätssicherung vor. Die </w:t>
      </w:r>
      <w:r w:rsidR="008E6B70">
        <w:rPr>
          <w:rFonts w:cs="Arial"/>
          <w:b/>
        </w:rPr>
        <w:t>Option</w:t>
      </w:r>
      <w:r w:rsidR="00237F96">
        <w:rPr>
          <w:rFonts w:cs="Arial"/>
          <w:b/>
        </w:rPr>
        <w:t>, technologische Themen im Rahmen der „</w:t>
      </w:r>
      <w:r w:rsidR="00FE5756">
        <w:rPr>
          <w:rFonts w:cs="Arial"/>
          <w:b/>
        </w:rPr>
        <w:t>W</w:t>
      </w:r>
      <w:r w:rsidR="00237F96">
        <w:rPr>
          <w:rFonts w:cs="Arial"/>
          <w:b/>
        </w:rPr>
        <w:t xml:space="preserve">eb </w:t>
      </w:r>
      <w:proofErr w:type="spellStart"/>
      <w:r w:rsidR="00237F96">
        <w:rPr>
          <w:rFonts w:cs="Arial"/>
          <w:b/>
        </w:rPr>
        <w:t>sessions</w:t>
      </w:r>
      <w:proofErr w:type="spellEnd"/>
      <w:r w:rsidR="00237F96">
        <w:rPr>
          <w:rFonts w:cs="Arial"/>
          <w:b/>
        </w:rPr>
        <w:t>“ detaillierter zu präsen</w:t>
      </w:r>
      <w:r w:rsidR="008014F6">
        <w:rPr>
          <w:rFonts w:cs="Arial"/>
          <w:b/>
        </w:rPr>
        <w:t xml:space="preserve">tieren, </w:t>
      </w:r>
      <w:r w:rsidR="008E6B70">
        <w:rPr>
          <w:rFonts w:cs="Arial"/>
          <w:b/>
        </w:rPr>
        <w:t xml:space="preserve">plant </w:t>
      </w:r>
      <w:proofErr w:type="spellStart"/>
      <w:r w:rsidR="008E6B70">
        <w:rPr>
          <w:rFonts w:cs="Arial"/>
          <w:b/>
        </w:rPr>
        <w:t>Tebis</w:t>
      </w:r>
      <w:proofErr w:type="spellEnd"/>
      <w:r w:rsidR="008E6B70">
        <w:rPr>
          <w:rFonts w:cs="Arial"/>
          <w:b/>
        </w:rPr>
        <w:t xml:space="preserve"> ebenfalls.</w:t>
      </w:r>
    </w:p>
    <w:p w:rsidR="00237F96" w:rsidRDefault="00237F96" w:rsidP="00237F96">
      <w:pPr>
        <w:rPr>
          <w:rFonts w:cs="Arial"/>
          <w:b/>
        </w:rPr>
      </w:pPr>
      <w:r>
        <w:rPr>
          <w:rFonts w:cs="Arial"/>
          <w:b/>
        </w:rPr>
        <w:t>Im Rahmen der begleitenden „</w:t>
      </w:r>
      <w:proofErr w:type="spellStart"/>
      <w:r w:rsidR="00FE5756">
        <w:rPr>
          <w:rFonts w:cs="Arial"/>
          <w:b/>
        </w:rPr>
        <w:t>M</w:t>
      </w:r>
      <w:r>
        <w:rPr>
          <w:rFonts w:cs="Arial"/>
          <w:b/>
        </w:rPr>
        <w:t>atchmaking</w:t>
      </w:r>
      <w:proofErr w:type="spellEnd"/>
      <w:r>
        <w:rPr>
          <w:rFonts w:cs="Arial"/>
          <w:b/>
        </w:rPr>
        <w:t xml:space="preserve"> </w:t>
      </w:r>
      <w:proofErr w:type="spellStart"/>
      <w:r>
        <w:rPr>
          <w:rFonts w:cs="Arial"/>
          <w:b/>
        </w:rPr>
        <w:t>sessions</w:t>
      </w:r>
      <w:proofErr w:type="spellEnd"/>
      <w:r>
        <w:rPr>
          <w:rFonts w:cs="Arial"/>
          <w:b/>
        </w:rPr>
        <w:t xml:space="preserve">“ sind zudem Einzelgespräche mit den Ansprechpartnern von </w:t>
      </w:r>
      <w:proofErr w:type="spellStart"/>
      <w:r>
        <w:rPr>
          <w:rFonts w:cs="Arial"/>
          <w:b/>
        </w:rPr>
        <w:t>Tebis</w:t>
      </w:r>
      <w:proofErr w:type="spellEnd"/>
      <w:r>
        <w:rPr>
          <w:rFonts w:cs="Arial"/>
          <w:b/>
        </w:rPr>
        <w:t xml:space="preserve"> möglich.</w:t>
      </w:r>
    </w:p>
    <w:p w:rsidR="00237F96" w:rsidRDefault="00237F96" w:rsidP="00237F96">
      <w:pPr>
        <w:rPr>
          <w:rFonts w:cs="Arial"/>
          <w:b/>
        </w:rPr>
      </w:pPr>
      <w:r>
        <w:rPr>
          <w:rFonts w:cs="Arial"/>
          <w:b/>
        </w:rPr>
        <w:t>Zu den Themen, die Tebis auf der METAV digital vorstellt, zählen:</w:t>
      </w:r>
    </w:p>
    <w:p w:rsidR="00237F96" w:rsidRPr="00237F96" w:rsidRDefault="00237F96" w:rsidP="00237F96">
      <w:pPr>
        <w:pStyle w:val="NurText"/>
        <w:rPr>
          <w:rFonts w:ascii="Arial" w:hAnsi="Arial"/>
          <w:sz w:val="24"/>
          <w:szCs w:val="24"/>
          <w:u w:val="single"/>
          <w:lang w:val="de-DE"/>
        </w:rPr>
      </w:pPr>
      <w:r w:rsidRPr="00237F96">
        <w:rPr>
          <w:rFonts w:ascii="Arial" w:hAnsi="Arial"/>
          <w:sz w:val="24"/>
          <w:szCs w:val="24"/>
          <w:u w:val="single"/>
          <w:lang w:val="de-DE"/>
        </w:rPr>
        <w:t xml:space="preserve">Messen im </w:t>
      </w:r>
      <w:r w:rsidR="00670B88">
        <w:rPr>
          <w:rFonts w:ascii="Arial" w:hAnsi="Arial"/>
          <w:sz w:val="24"/>
          <w:szCs w:val="24"/>
          <w:u w:val="single"/>
          <w:lang w:val="de-DE"/>
        </w:rPr>
        <w:t>Fertigungsp</w:t>
      </w:r>
      <w:r w:rsidR="00670B88" w:rsidRPr="00237F96">
        <w:rPr>
          <w:rFonts w:ascii="Arial" w:hAnsi="Arial"/>
          <w:sz w:val="24"/>
          <w:szCs w:val="24"/>
          <w:u w:val="single"/>
          <w:lang w:val="de-DE"/>
        </w:rPr>
        <w:t>rozess</w:t>
      </w:r>
      <w:r w:rsidRPr="00237F96">
        <w:rPr>
          <w:rFonts w:ascii="Arial" w:hAnsi="Arial"/>
          <w:sz w:val="24"/>
          <w:szCs w:val="24"/>
          <w:u w:val="single"/>
          <w:lang w:val="de-DE"/>
        </w:rPr>
        <w:t>:</w:t>
      </w:r>
    </w:p>
    <w:p w:rsidR="00237F96" w:rsidRPr="00957DC2" w:rsidRDefault="00237F96" w:rsidP="00237F96">
      <w:pPr>
        <w:pStyle w:val="NurText"/>
        <w:rPr>
          <w:rFonts w:ascii="Arial" w:hAnsi="Arial" w:cs="Arial"/>
          <w:shd w:val="clear" w:color="auto" w:fill="FFFFFF"/>
          <w:lang w:val="de-DE"/>
        </w:rPr>
      </w:pPr>
      <w:r>
        <w:rPr>
          <w:rFonts w:ascii="Arial" w:hAnsi="Arial"/>
          <w:sz w:val="24"/>
          <w:szCs w:val="24"/>
          <w:lang w:val="de-DE" w:eastAsia="de-DE"/>
        </w:rPr>
        <w:t xml:space="preserve">Messaufgaben können mit Tebis </w:t>
      </w:r>
      <w:r w:rsidRPr="00957DC2">
        <w:rPr>
          <w:rFonts w:ascii="Arial" w:hAnsi="Arial"/>
          <w:sz w:val="24"/>
          <w:szCs w:val="24"/>
          <w:lang w:val="de-DE" w:eastAsia="de-DE"/>
        </w:rPr>
        <w:t>kom</w:t>
      </w:r>
      <w:r>
        <w:rPr>
          <w:rFonts w:ascii="Arial" w:hAnsi="Arial"/>
          <w:sz w:val="24"/>
          <w:szCs w:val="24"/>
          <w:lang w:val="de-DE" w:eastAsia="de-DE"/>
        </w:rPr>
        <w:t xml:space="preserve">plett in den Fertigungsprozess </w:t>
      </w:r>
      <w:r w:rsidR="00670B88">
        <w:rPr>
          <w:rFonts w:ascii="Arial" w:hAnsi="Arial"/>
          <w:sz w:val="24"/>
          <w:szCs w:val="24"/>
          <w:lang w:val="de-DE" w:eastAsia="de-DE"/>
        </w:rPr>
        <w:t xml:space="preserve">eingegliedert </w:t>
      </w:r>
      <w:r>
        <w:rPr>
          <w:rFonts w:ascii="Arial" w:hAnsi="Arial"/>
          <w:sz w:val="24"/>
          <w:szCs w:val="24"/>
          <w:lang w:val="de-DE" w:eastAsia="de-DE"/>
        </w:rPr>
        <w:t xml:space="preserve">werden. Das integrierte Messen ist komfortabel, einfach, </w:t>
      </w:r>
      <w:r w:rsidRPr="00957DC2">
        <w:rPr>
          <w:rFonts w:ascii="Arial" w:hAnsi="Arial"/>
          <w:sz w:val="24"/>
          <w:szCs w:val="24"/>
          <w:lang w:val="de-DE" w:eastAsia="de-DE"/>
        </w:rPr>
        <w:t xml:space="preserve">sicher </w:t>
      </w:r>
      <w:r>
        <w:rPr>
          <w:rFonts w:ascii="Arial" w:hAnsi="Arial"/>
          <w:sz w:val="24"/>
          <w:szCs w:val="24"/>
          <w:lang w:val="de-DE" w:eastAsia="de-DE"/>
        </w:rPr>
        <w:t xml:space="preserve">und </w:t>
      </w:r>
      <w:r w:rsidRPr="00957DC2">
        <w:rPr>
          <w:rFonts w:ascii="Arial" w:hAnsi="Arial"/>
          <w:sz w:val="24"/>
          <w:szCs w:val="24"/>
          <w:lang w:val="de-DE" w:eastAsia="de-DE"/>
        </w:rPr>
        <w:t xml:space="preserve">kollisionsgeschützt. </w:t>
      </w:r>
      <w:r>
        <w:rPr>
          <w:rFonts w:ascii="Arial" w:hAnsi="Arial"/>
          <w:sz w:val="24"/>
          <w:szCs w:val="24"/>
          <w:lang w:val="de-DE" w:eastAsia="de-DE"/>
        </w:rPr>
        <w:t>Anwender können darin überprüfen</w:t>
      </w:r>
      <w:r w:rsidRPr="00957DC2">
        <w:rPr>
          <w:rFonts w:ascii="Arial" w:hAnsi="Arial"/>
          <w:sz w:val="24"/>
          <w:szCs w:val="24"/>
          <w:lang w:val="de-DE" w:eastAsia="de-DE"/>
        </w:rPr>
        <w:t>, ob das Bauteil korrekt</w:t>
      </w:r>
      <w:r>
        <w:rPr>
          <w:rFonts w:ascii="Arial" w:hAnsi="Arial"/>
          <w:sz w:val="24"/>
          <w:szCs w:val="24"/>
          <w:lang w:val="de-DE" w:eastAsia="de-DE"/>
        </w:rPr>
        <w:t xml:space="preserve"> aufgespannt und </w:t>
      </w:r>
      <w:r w:rsidRPr="00957DC2">
        <w:rPr>
          <w:rFonts w:ascii="Arial" w:hAnsi="Arial"/>
          <w:sz w:val="24"/>
          <w:szCs w:val="24"/>
          <w:lang w:val="de-DE" w:eastAsia="de-DE"/>
        </w:rPr>
        <w:t>das Rohteil richtig dimensioniert und orientiert ist</w:t>
      </w:r>
      <w:r>
        <w:rPr>
          <w:rFonts w:ascii="Arial" w:hAnsi="Arial"/>
          <w:sz w:val="24"/>
          <w:szCs w:val="24"/>
          <w:lang w:val="de-DE" w:eastAsia="de-DE"/>
        </w:rPr>
        <w:t>. Nach</w:t>
      </w:r>
      <w:r w:rsidRPr="00957DC2">
        <w:rPr>
          <w:rFonts w:ascii="Arial" w:hAnsi="Arial"/>
          <w:sz w:val="24"/>
          <w:szCs w:val="24"/>
          <w:lang w:val="de-DE" w:eastAsia="de-DE"/>
        </w:rPr>
        <w:t xml:space="preserve"> der Bearbeitung </w:t>
      </w:r>
      <w:r>
        <w:rPr>
          <w:rFonts w:ascii="Arial" w:hAnsi="Arial"/>
          <w:sz w:val="24"/>
          <w:szCs w:val="24"/>
          <w:lang w:val="de-DE" w:eastAsia="de-DE"/>
        </w:rPr>
        <w:t xml:space="preserve">lässt sich auf dieser Basis direkt </w:t>
      </w:r>
      <w:r w:rsidR="00FE5756">
        <w:rPr>
          <w:rFonts w:ascii="Arial" w:hAnsi="Arial"/>
          <w:sz w:val="24"/>
          <w:szCs w:val="24"/>
          <w:lang w:val="de-DE" w:eastAsia="de-DE"/>
        </w:rPr>
        <w:t>überprüfen</w:t>
      </w:r>
      <w:r>
        <w:rPr>
          <w:rFonts w:ascii="Arial" w:hAnsi="Arial"/>
          <w:sz w:val="24"/>
          <w:szCs w:val="24"/>
          <w:lang w:val="de-DE" w:eastAsia="de-DE"/>
        </w:rPr>
        <w:t>, ob</w:t>
      </w:r>
      <w:r w:rsidRPr="00957DC2">
        <w:rPr>
          <w:rFonts w:ascii="Arial" w:hAnsi="Arial"/>
          <w:sz w:val="24"/>
          <w:szCs w:val="24"/>
          <w:lang w:val="de-DE" w:eastAsia="de-DE"/>
        </w:rPr>
        <w:t xml:space="preserve"> das</w:t>
      </w:r>
      <w:r>
        <w:rPr>
          <w:rFonts w:ascii="Arial" w:hAnsi="Arial"/>
          <w:sz w:val="24"/>
          <w:szCs w:val="24"/>
          <w:lang w:val="de-DE" w:eastAsia="de-DE"/>
        </w:rPr>
        <w:t xml:space="preserve"> Bauteil </w:t>
      </w:r>
      <w:r w:rsidRPr="00957DC2">
        <w:rPr>
          <w:rFonts w:ascii="Arial" w:hAnsi="Arial"/>
          <w:sz w:val="24"/>
          <w:szCs w:val="24"/>
          <w:lang w:val="de-DE" w:eastAsia="de-DE"/>
        </w:rPr>
        <w:t>einer Nacharbeit</w:t>
      </w:r>
      <w:r>
        <w:rPr>
          <w:rFonts w:ascii="Arial" w:hAnsi="Arial"/>
          <w:sz w:val="24"/>
          <w:szCs w:val="24"/>
          <w:lang w:val="de-DE" w:eastAsia="de-DE"/>
        </w:rPr>
        <w:t xml:space="preserve"> bedarf. Ohne integriertes Messen würde dieser Umstand erst nach dem Abspannen ersichtlich</w:t>
      </w:r>
      <w:r w:rsidRPr="00957DC2">
        <w:rPr>
          <w:rFonts w:ascii="Arial" w:hAnsi="Arial"/>
          <w:sz w:val="24"/>
          <w:szCs w:val="24"/>
          <w:lang w:val="de-DE" w:eastAsia="de-DE"/>
        </w:rPr>
        <w:t xml:space="preserve">. </w:t>
      </w:r>
      <w:r>
        <w:rPr>
          <w:rFonts w:ascii="Arial" w:hAnsi="Arial"/>
          <w:sz w:val="24"/>
          <w:szCs w:val="24"/>
          <w:lang w:val="de-DE" w:eastAsia="de-DE"/>
        </w:rPr>
        <w:t>Mittels</w:t>
      </w:r>
      <w:r w:rsidRPr="00957DC2">
        <w:rPr>
          <w:rFonts w:ascii="Arial" w:hAnsi="Arial"/>
          <w:sz w:val="24"/>
          <w:szCs w:val="24"/>
          <w:lang w:val="de-DE" w:eastAsia="de-DE"/>
        </w:rPr>
        <w:t xml:space="preserve"> der integriert</w:t>
      </w:r>
      <w:r>
        <w:rPr>
          <w:rFonts w:ascii="Arial" w:hAnsi="Arial"/>
          <w:sz w:val="24"/>
          <w:szCs w:val="24"/>
          <w:lang w:val="de-DE" w:eastAsia="de-DE"/>
        </w:rPr>
        <w:t>en Toleranzprüfung kann direkt festgeleg</w:t>
      </w:r>
      <w:r w:rsidRPr="00957DC2">
        <w:rPr>
          <w:rFonts w:ascii="Arial" w:hAnsi="Arial"/>
          <w:sz w:val="24"/>
          <w:szCs w:val="24"/>
          <w:lang w:val="de-DE" w:eastAsia="de-DE"/>
        </w:rPr>
        <w:t>t</w:t>
      </w:r>
      <w:r>
        <w:rPr>
          <w:rFonts w:ascii="Arial" w:hAnsi="Arial"/>
          <w:sz w:val="24"/>
          <w:szCs w:val="24"/>
          <w:lang w:val="de-DE" w:eastAsia="de-DE"/>
        </w:rPr>
        <w:t xml:space="preserve"> werden</w:t>
      </w:r>
      <w:r w:rsidRPr="00957DC2">
        <w:rPr>
          <w:rFonts w:ascii="Arial" w:hAnsi="Arial"/>
          <w:sz w:val="24"/>
          <w:szCs w:val="24"/>
          <w:lang w:val="de-DE" w:eastAsia="de-DE"/>
        </w:rPr>
        <w:t xml:space="preserve">, ob der Auftrag weiter bearbeitet werden kann oder abgebrochen werden muss. So entsteht ein sicherer und hoch automatisierter Prozess mit kombinierten Fräs-, Dreh- und Messoperationen, der Werkzeug- und Maschinenschäden verhindert. Die Folge sind kürzere Rüst- und Bearbeitungszeiten, höhere Bauteilqualität und weniger Nachbesserungsschleifen. </w:t>
      </w:r>
      <w:r>
        <w:rPr>
          <w:rFonts w:ascii="Arial" w:hAnsi="Arial"/>
          <w:sz w:val="24"/>
          <w:szCs w:val="24"/>
          <w:lang w:val="de-DE" w:eastAsia="de-DE"/>
        </w:rPr>
        <w:t xml:space="preserve">Von dieser Funktion profitieren auch Anwender mit </w:t>
      </w:r>
      <w:r w:rsidRPr="00957DC2">
        <w:rPr>
          <w:rFonts w:ascii="Arial" w:hAnsi="Arial"/>
          <w:sz w:val="24"/>
          <w:szCs w:val="24"/>
          <w:lang w:val="de-DE" w:eastAsia="de-DE"/>
        </w:rPr>
        <w:t>Steuerungen ohne eigene Messzyklen.</w:t>
      </w:r>
    </w:p>
    <w:p w:rsidR="00237F96" w:rsidRDefault="00237F96" w:rsidP="00237F96">
      <w:pPr>
        <w:rPr>
          <w:lang w:eastAsia="x-none"/>
        </w:rPr>
      </w:pPr>
    </w:p>
    <w:p w:rsidR="00237F96" w:rsidRPr="00237F96" w:rsidRDefault="00237F96" w:rsidP="00237F96">
      <w:pPr>
        <w:pStyle w:val="NurText"/>
        <w:rPr>
          <w:rFonts w:ascii="Arial" w:hAnsi="Arial"/>
          <w:bCs/>
          <w:sz w:val="24"/>
          <w:szCs w:val="24"/>
          <w:u w:val="single"/>
          <w:lang w:val="de-DE"/>
        </w:rPr>
      </w:pPr>
      <w:r w:rsidRPr="00237F96">
        <w:rPr>
          <w:rFonts w:ascii="Arial" w:hAnsi="Arial"/>
          <w:bCs/>
          <w:sz w:val="24"/>
          <w:szCs w:val="24"/>
          <w:u w:val="single"/>
          <w:lang w:val="de-DE"/>
        </w:rPr>
        <w:t>Noch mehr Automatisierung der Prozessabläufe:</w:t>
      </w:r>
    </w:p>
    <w:p w:rsidR="00237F96" w:rsidRPr="00237F96" w:rsidRDefault="00237F96" w:rsidP="00237F96">
      <w:pPr>
        <w:spacing w:after="0"/>
        <w:outlineLvl w:val="0"/>
        <w:rPr>
          <w:bCs/>
        </w:rPr>
      </w:pPr>
      <w:r w:rsidRPr="00237F96">
        <w:rPr>
          <w:bCs/>
        </w:rPr>
        <w:t>Das neu gelaunchte CAD/CAM-Komplettsystem 4.1 bietet alle wesentlichen Voraussetzungen für die sichere, schnelle und mannarme Produktion in der Maschinenhalle und damit für die Automatisierung der gesamten Fertigungsprozesse.</w:t>
      </w:r>
    </w:p>
    <w:p w:rsidR="00237F96" w:rsidRDefault="00237F96" w:rsidP="00237F96">
      <w:pPr>
        <w:pStyle w:val="NurText"/>
        <w:rPr>
          <w:rFonts w:ascii="Arial" w:hAnsi="Arial"/>
          <w:bCs/>
          <w:sz w:val="24"/>
          <w:szCs w:val="24"/>
          <w:u w:val="single"/>
          <w:lang w:val="de-DE"/>
        </w:rPr>
      </w:pPr>
    </w:p>
    <w:p w:rsidR="00237F96" w:rsidRPr="00237F96" w:rsidRDefault="00237F96" w:rsidP="00237F96">
      <w:pPr>
        <w:pStyle w:val="NurText"/>
        <w:rPr>
          <w:rFonts w:ascii="Arial" w:hAnsi="Arial"/>
          <w:bCs/>
          <w:sz w:val="24"/>
          <w:szCs w:val="24"/>
          <w:u w:val="single"/>
          <w:lang w:val="de-DE"/>
        </w:rPr>
      </w:pPr>
      <w:r w:rsidRPr="00237F96">
        <w:rPr>
          <w:rFonts w:ascii="Arial" w:hAnsi="Arial"/>
          <w:bCs/>
          <w:sz w:val="24"/>
          <w:szCs w:val="24"/>
          <w:u w:val="single"/>
          <w:lang w:val="de-DE"/>
        </w:rPr>
        <w:t>Integrierte Kollisionsvermeidung:</w:t>
      </w:r>
    </w:p>
    <w:p w:rsidR="00237F96" w:rsidRPr="00237F96" w:rsidRDefault="00237F96" w:rsidP="00237F96">
      <w:pPr>
        <w:spacing w:after="0"/>
        <w:outlineLvl w:val="0"/>
      </w:pPr>
      <w:r w:rsidRPr="00237F96">
        <w:t>Für mehr Sicherheit sorgt die vollständige Berücksichtigung des Maschinenkopfs bei der Kollisionsprüfung während der NC-Berechnung. Bei möglichen Kollisionen mit dem Maschinenkopf werden die betroffenen Bereiche automatisch verkleinert oder von der Bearbeitung ausgeschlossen.</w:t>
      </w:r>
      <w:r w:rsidRPr="00237F96">
        <w:rPr>
          <w:b/>
          <w:bCs/>
        </w:rPr>
        <w:t xml:space="preserve"> </w:t>
      </w:r>
      <w:r w:rsidRPr="00237F96">
        <w:t>Bei der Prüfung wird keine Ersatzgeometrie, sondern die reale Kopfgeometrie herangezogen.</w:t>
      </w:r>
    </w:p>
    <w:p w:rsidR="00237F96" w:rsidRPr="009D401F" w:rsidRDefault="00237F96" w:rsidP="00237F96">
      <w:pPr>
        <w:spacing w:after="0"/>
        <w:outlineLvl w:val="0"/>
        <w:rPr>
          <w:rStyle w:val="Fett"/>
          <w:rFonts w:ascii="Times New Roman" w:hAnsi="Times New Roman" w:cs="Arial"/>
          <w:b w:val="0"/>
          <w:color w:val="212529"/>
          <w:shd w:val="clear" w:color="auto" w:fill="FFFFFF"/>
        </w:rPr>
      </w:pPr>
    </w:p>
    <w:p w:rsidR="00237F96" w:rsidRPr="00670B88" w:rsidRDefault="00237F96" w:rsidP="007B6067">
      <w:pPr>
        <w:spacing w:after="0"/>
        <w:outlineLvl w:val="0"/>
        <w:rPr>
          <w:rStyle w:val="Fett"/>
          <w:rFonts w:cs="Arial"/>
          <w:b w:val="0"/>
          <w:color w:val="212529"/>
          <w:u w:val="single"/>
          <w:shd w:val="clear" w:color="auto" w:fill="FFFFFF"/>
        </w:rPr>
      </w:pPr>
      <w:r w:rsidRPr="00670B88">
        <w:rPr>
          <w:rStyle w:val="Fett"/>
          <w:rFonts w:cs="Arial"/>
          <w:b w:val="0"/>
          <w:color w:val="212529"/>
          <w:u w:val="single"/>
          <w:shd w:val="clear" w:color="auto" w:fill="FFFFFF"/>
        </w:rPr>
        <w:t>Spannmittelbibliothek:</w:t>
      </w:r>
    </w:p>
    <w:p w:rsidR="00237F96" w:rsidRPr="008014F6" w:rsidRDefault="00237F96" w:rsidP="008014F6">
      <w:pPr>
        <w:spacing w:after="0"/>
        <w:outlineLvl w:val="0"/>
        <w:rPr>
          <w:rStyle w:val="Fett"/>
          <w:b w:val="0"/>
        </w:rPr>
      </w:pPr>
      <w:r w:rsidRPr="00237F96">
        <w:rPr>
          <w:bCs/>
        </w:rPr>
        <w:t>Tebis hat seine bewährten virtuellen Prozessbibliotheken, in denen sämtliche realen fertigungsrelevanten Komponenten als digitale Zwillinge detailgetreu abgebildet sind, um eine Spannmittelbibliothek ergänzt. Mit dieser lassen sich Spannelemente und Spannmittelgruppen komfortabel anlegen und verwalten sowie die Maschine virtuell rüsten. Alle relevanten Informationen werden mit der NC-Dokumentation an den Rüstverantwortlichen übergeben.</w:t>
      </w:r>
    </w:p>
    <w:p w:rsidR="00B2561D" w:rsidRDefault="00B2561D" w:rsidP="00CC49A1">
      <w:pPr>
        <w:pStyle w:val="NurText"/>
        <w:rPr>
          <w:rFonts w:ascii="Arial" w:hAnsi="Arial"/>
          <w:sz w:val="24"/>
          <w:szCs w:val="24"/>
          <w:lang w:val="de-DE" w:eastAsia="de-DE"/>
        </w:rPr>
      </w:pPr>
    </w:p>
    <w:p w:rsidR="008014F6" w:rsidRPr="00620412" w:rsidRDefault="008014F6" w:rsidP="00CC49A1">
      <w:pPr>
        <w:pStyle w:val="NurText"/>
        <w:rPr>
          <w:rFonts w:ascii="Arial" w:hAnsi="Arial"/>
          <w:bCs/>
          <w:sz w:val="24"/>
          <w:szCs w:val="24"/>
          <w:lang w:val="de-DE" w:eastAsia="de-DE"/>
        </w:rPr>
      </w:pPr>
      <w:r w:rsidRPr="008014F6">
        <w:rPr>
          <w:rFonts w:ascii="Arial" w:hAnsi="Arial"/>
          <w:bCs/>
          <w:sz w:val="24"/>
          <w:szCs w:val="24"/>
          <w:lang w:val="de-DE" w:eastAsia="de-DE"/>
        </w:rPr>
        <w:t xml:space="preserve">Unter folgendem Link finden Interessenten weitere Informationen sowie die Möglichkeit, sich </w:t>
      </w:r>
      <w:r w:rsidR="00620412">
        <w:rPr>
          <w:rFonts w:ascii="Arial" w:hAnsi="Arial"/>
          <w:bCs/>
          <w:sz w:val="24"/>
          <w:szCs w:val="24"/>
          <w:lang w:val="de-DE" w:eastAsia="de-DE"/>
        </w:rPr>
        <w:t xml:space="preserve">zur METAV digital </w:t>
      </w:r>
      <w:r w:rsidR="00620412" w:rsidRPr="00620412">
        <w:rPr>
          <w:rFonts w:ascii="Arial" w:hAnsi="Arial"/>
          <w:bCs/>
          <w:sz w:val="24"/>
          <w:szCs w:val="24"/>
          <w:lang w:val="de-DE" w:eastAsia="de-DE"/>
        </w:rPr>
        <w:t xml:space="preserve">anzumelden: </w:t>
      </w:r>
      <w:hyperlink r:id="rId9" w:history="1">
        <w:r w:rsidR="00620412" w:rsidRPr="00620412">
          <w:rPr>
            <w:rStyle w:val="Hyperlink"/>
            <w:rFonts w:ascii="Arial" w:hAnsi="Arial" w:cs="Arial"/>
            <w:sz w:val="24"/>
            <w:szCs w:val="24"/>
          </w:rPr>
          <w:t>www.metav-digital.de/besucherregistrierung</w:t>
        </w:r>
      </w:hyperlink>
    </w:p>
    <w:p w:rsidR="008014F6" w:rsidRDefault="008014F6" w:rsidP="00CC49A1">
      <w:pPr>
        <w:pStyle w:val="NurText"/>
        <w:rPr>
          <w:rFonts w:ascii="Arial" w:hAnsi="Arial"/>
          <w:sz w:val="24"/>
          <w:szCs w:val="24"/>
          <w:lang w:val="de-DE" w:eastAsia="de-DE"/>
        </w:rPr>
      </w:pPr>
    </w:p>
    <w:p w:rsidR="008014F6" w:rsidRDefault="008014F6" w:rsidP="00CC49A1">
      <w:pPr>
        <w:pStyle w:val="NurText"/>
        <w:rPr>
          <w:rFonts w:ascii="Arial" w:hAnsi="Arial"/>
          <w:sz w:val="24"/>
          <w:szCs w:val="24"/>
          <w:lang w:val="de-DE" w:eastAsia="de-DE"/>
        </w:rPr>
      </w:pPr>
    </w:p>
    <w:p w:rsidR="008014F6" w:rsidRPr="00A731AB" w:rsidRDefault="008014F6" w:rsidP="008014F6">
      <w:pPr>
        <w:spacing w:after="480"/>
        <w:rPr>
          <w:rFonts w:cs="Arial"/>
          <w:color w:val="1F497D"/>
          <w:sz w:val="20"/>
          <w:szCs w:val="20"/>
          <w:lang w:eastAsia="zh-CN"/>
        </w:rPr>
      </w:pPr>
      <w:r w:rsidRPr="0006754B">
        <w:rPr>
          <w:rFonts w:cs="Arial"/>
          <w:b/>
          <w:sz w:val="32"/>
          <w:szCs w:val="32"/>
        </w:rPr>
        <w:t>Bilder</w:t>
      </w:r>
    </w:p>
    <w:p w:rsidR="008014F6" w:rsidRDefault="008014F6" w:rsidP="008014F6">
      <w:pPr>
        <w:rPr>
          <w:rFonts w:cs="Arial"/>
          <w:b/>
        </w:rPr>
      </w:pPr>
      <w:bookmarkStart w:id="0" w:name="_GoBack"/>
      <w:bookmarkEnd w:id="0"/>
    </w:p>
    <w:p w:rsidR="008014F6" w:rsidRPr="0006754B" w:rsidRDefault="008014F6" w:rsidP="008014F6">
      <w:pPr>
        <w:rPr>
          <w:rFonts w:cs="Arial"/>
          <w:b/>
        </w:rPr>
      </w:pPr>
      <w:r>
        <w:rPr>
          <w:rFonts w:cs="Arial"/>
          <w:b/>
          <w:noProof/>
        </w:rPr>
        <w:drawing>
          <wp:inline distT="0" distB="0" distL="0" distR="0" wp14:anchorId="4E755121" wp14:editId="05B649EB">
            <wp:extent cx="2869949" cy="1614346"/>
            <wp:effectExtent l="0" t="0" r="698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bis_V4.0R9_measurement-manufacturing-proce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1303" cy="1615107"/>
                    </a:xfrm>
                    <a:prstGeom prst="rect">
                      <a:avLst/>
                    </a:prstGeom>
                  </pic:spPr>
                </pic:pic>
              </a:graphicData>
            </a:graphic>
          </wp:inline>
        </w:drawing>
      </w:r>
      <w:r w:rsidR="007B6067">
        <w:rPr>
          <w:rFonts w:cs="Arial"/>
          <w:b/>
        </w:rPr>
        <w:br/>
        <w:t>Bild 1</w:t>
      </w:r>
      <w:r>
        <w:rPr>
          <w:rFonts w:cs="Arial"/>
          <w:b/>
        </w:rPr>
        <w:t xml:space="preserve">: </w:t>
      </w:r>
    </w:p>
    <w:p w:rsidR="008014F6" w:rsidRPr="00C645E9" w:rsidRDefault="008014F6" w:rsidP="008014F6">
      <w:pPr>
        <w:rPr>
          <w:rFonts w:cs="Arial"/>
          <w:i/>
        </w:rPr>
      </w:pPr>
      <w:r w:rsidRPr="00C645E9">
        <w:rPr>
          <w:rFonts w:cs="Arial"/>
          <w:i/>
        </w:rPr>
        <w:t xml:space="preserve">CAQ Messen – Mehr Produktivität durch prozessintegriertes Messen mit </w:t>
      </w:r>
      <w:proofErr w:type="spellStart"/>
      <w:r w:rsidRPr="00C645E9">
        <w:rPr>
          <w:rFonts w:cs="Arial"/>
          <w:i/>
        </w:rPr>
        <w:t>Tebis</w:t>
      </w:r>
      <w:proofErr w:type="spellEnd"/>
    </w:p>
    <w:p w:rsidR="008014F6" w:rsidRDefault="008014F6" w:rsidP="008014F6">
      <w:pPr>
        <w:rPr>
          <w:rFonts w:cs="Arial"/>
          <w:b/>
          <w:sz w:val="32"/>
          <w:szCs w:val="32"/>
        </w:rPr>
      </w:pPr>
      <w:r w:rsidRPr="0006754B">
        <w:rPr>
          <w:rFonts w:cs="Arial"/>
          <w:sz w:val="22"/>
          <w:szCs w:val="22"/>
        </w:rPr>
        <w:t>(Bild: Tebis AG)</w:t>
      </w:r>
    </w:p>
    <w:p w:rsidR="008014F6" w:rsidRDefault="008014F6" w:rsidP="008014F6">
      <w:pPr>
        <w:spacing w:after="0"/>
        <w:outlineLvl w:val="0"/>
        <w:rPr>
          <w:rFonts w:cs="Arial"/>
          <w:i/>
          <w:noProof/>
          <w:kern w:val="32"/>
          <w:highlight w:val="yellow"/>
        </w:rPr>
      </w:pPr>
    </w:p>
    <w:p w:rsidR="008014F6" w:rsidRDefault="008014F6" w:rsidP="008014F6">
      <w:pPr>
        <w:rPr>
          <w:rFonts w:cs="Arial"/>
          <w:b/>
        </w:rPr>
      </w:pPr>
    </w:p>
    <w:p w:rsidR="008014F6" w:rsidRDefault="008014F6" w:rsidP="008014F6">
      <w:pPr>
        <w:rPr>
          <w:rFonts w:cs="Arial"/>
          <w:b/>
        </w:rPr>
      </w:pPr>
    </w:p>
    <w:p w:rsidR="009C17D0" w:rsidRDefault="009C17D0" w:rsidP="008014F6">
      <w:pPr>
        <w:rPr>
          <w:rFonts w:cs="Arial"/>
          <w:b/>
        </w:rPr>
      </w:pPr>
      <w:r>
        <w:rPr>
          <w:rFonts w:cs="Arial"/>
          <w:b/>
          <w:noProof/>
        </w:rPr>
        <w:drawing>
          <wp:inline distT="0" distB="0" distL="0" distR="0" wp14:anchorId="2264F7BA" wp14:editId="16807037">
            <wp:extent cx="2750400" cy="1548000"/>
            <wp:effectExtent l="0" t="0" r="0" b="0"/>
            <wp:docPr id="3" name="Grafik 3" descr="C:\Users\mattei\Downloads\Rohteil_Pruefen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ei\Downloads\Rohteil_Pruefen (1).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50400" cy="1548000"/>
                    </a:xfrm>
                    <a:prstGeom prst="rect">
                      <a:avLst/>
                    </a:prstGeom>
                    <a:noFill/>
                    <a:ln>
                      <a:noFill/>
                    </a:ln>
                  </pic:spPr>
                </pic:pic>
              </a:graphicData>
            </a:graphic>
          </wp:inline>
        </w:drawing>
      </w:r>
    </w:p>
    <w:p w:rsidR="008014F6" w:rsidRDefault="007B6067" w:rsidP="008014F6">
      <w:pPr>
        <w:rPr>
          <w:rFonts w:cs="Arial"/>
          <w:b/>
        </w:rPr>
      </w:pPr>
      <w:r>
        <w:rPr>
          <w:rFonts w:cs="Arial"/>
          <w:b/>
        </w:rPr>
        <w:t>Bild 2</w:t>
      </w:r>
    </w:p>
    <w:p w:rsidR="008014F6" w:rsidRDefault="008014F6" w:rsidP="008014F6">
      <w:pPr>
        <w:rPr>
          <w:rFonts w:cs="Arial"/>
          <w:b/>
        </w:rPr>
      </w:pPr>
      <w:r w:rsidRPr="00746311">
        <w:rPr>
          <w:rFonts w:cs="Arial"/>
          <w:i/>
        </w:rPr>
        <w:t>R</w:t>
      </w:r>
      <w:r w:rsidR="009C17D0">
        <w:rPr>
          <w:rFonts w:cs="Arial"/>
          <w:i/>
        </w:rPr>
        <w:t>ohteilprüfung</w:t>
      </w:r>
      <w:r w:rsidRPr="00746311">
        <w:rPr>
          <w:rFonts w:cs="Arial"/>
          <w:i/>
        </w:rPr>
        <w:t xml:space="preserve"> beim prozessintegrierten Messen</w:t>
      </w:r>
    </w:p>
    <w:p w:rsidR="008014F6" w:rsidRDefault="008014F6" w:rsidP="008014F6">
      <w:pPr>
        <w:rPr>
          <w:rFonts w:cs="Arial"/>
          <w:b/>
          <w:sz w:val="32"/>
          <w:szCs w:val="32"/>
        </w:rPr>
      </w:pPr>
      <w:r w:rsidRPr="0006754B">
        <w:rPr>
          <w:rFonts w:cs="Arial"/>
          <w:sz w:val="22"/>
          <w:szCs w:val="22"/>
        </w:rPr>
        <w:lastRenderedPageBreak/>
        <w:t>(Bild: Tebis AG)</w:t>
      </w:r>
    </w:p>
    <w:p w:rsidR="008014F6" w:rsidRDefault="008014F6" w:rsidP="008014F6">
      <w:pPr>
        <w:rPr>
          <w:rFonts w:cs="Arial"/>
          <w:b/>
        </w:rPr>
      </w:pPr>
    </w:p>
    <w:p w:rsidR="008014F6" w:rsidRDefault="008014F6" w:rsidP="008014F6">
      <w:pPr>
        <w:rPr>
          <w:rFonts w:cs="Arial"/>
          <w:b/>
        </w:rPr>
      </w:pPr>
      <w:r>
        <w:rPr>
          <w:noProof/>
        </w:rPr>
        <w:drawing>
          <wp:inline distT="0" distB="0" distL="0" distR="0" wp14:anchorId="3D35DCD6" wp14:editId="5665CE97">
            <wp:extent cx="2703600" cy="153360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03600" cy="1533600"/>
                    </a:xfrm>
                    <a:prstGeom prst="rect">
                      <a:avLst/>
                    </a:prstGeom>
                  </pic:spPr>
                </pic:pic>
              </a:graphicData>
            </a:graphic>
          </wp:inline>
        </w:drawing>
      </w:r>
    </w:p>
    <w:p w:rsidR="008014F6" w:rsidRDefault="007B6067" w:rsidP="008014F6">
      <w:pPr>
        <w:rPr>
          <w:rFonts w:cs="Arial"/>
          <w:b/>
        </w:rPr>
      </w:pPr>
      <w:r>
        <w:rPr>
          <w:rFonts w:cs="Arial"/>
          <w:b/>
        </w:rPr>
        <w:t>Bild 3</w:t>
      </w:r>
      <w:r w:rsidR="008014F6">
        <w:rPr>
          <w:rFonts w:cs="Arial"/>
          <w:b/>
        </w:rPr>
        <w:t xml:space="preserve"> </w:t>
      </w:r>
    </w:p>
    <w:p w:rsidR="008014F6" w:rsidRDefault="008014F6" w:rsidP="008014F6">
      <w:pPr>
        <w:rPr>
          <w:rFonts w:cs="Arial"/>
          <w:b/>
        </w:rPr>
      </w:pPr>
      <w:r w:rsidRPr="00746311">
        <w:rPr>
          <w:rFonts w:cs="Arial"/>
          <w:i/>
        </w:rPr>
        <w:t>Spannmittel verwalten und Maschine virtuell rüsten</w:t>
      </w:r>
    </w:p>
    <w:p w:rsidR="008014F6" w:rsidRDefault="008014F6" w:rsidP="008014F6">
      <w:pPr>
        <w:rPr>
          <w:rFonts w:cs="Arial"/>
          <w:b/>
          <w:sz w:val="32"/>
          <w:szCs w:val="32"/>
        </w:rPr>
      </w:pPr>
      <w:r w:rsidRPr="0006754B">
        <w:rPr>
          <w:rFonts w:cs="Arial"/>
          <w:sz w:val="22"/>
          <w:szCs w:val="22"/>
        </w:rPr>
        <w:t>(Bild: Tebis AG)</w:t>
      </w:r>
    </w:p>
    <w:p w:rsidR="001F1E4D" w:rsidRDefault="001F1E4D" w:rsidP="001F1E4D">
      <w:pPr>
        <w:rPr>
          <w:rFonts w:cs="Arial"/>
          <w:b/>
        </w:rPr>
      </w:pPr>
    </w:p>
    <w:p w:rsidR="00AB38FF" w:rsidRPr="00AB38FF" w:rsidRDefault="00AB38FF" w:rsidP="00AB38FF">
      <w:pPr>
        <w:pStyle w:val="StandardWeb"/>
        <w:spacing w:before="0" w:beforeAutospacing="0" w:after="0" w:afterAutospacing="0"/>
        <w:rPr>
          <w:rFonts w:ascii="Arial" w:hAnsi="Arial"/>
          <w:bCs/>
          <w:iCs/>
          <w:highlight w:val="yellow"/>
          <w:lang w:eastAsia="x-none"/>
        </w:rPr>
      </w:pPr>
    </w:p>
    <w:p w:rsidR="008014F6" w:rsidRPr="009C17D0" w:rsidRDefault="00AB38FF" w:rsidP="009C17D0">
      <w:pPr>
        <w:rPr>
          <w:rFonts w:cs="Arial"/>
          <w:b/>
          <w:sz w:val="22"/>
          <w:szCs w:val="22"/>
        </w:rPr>
      </w:pPr>
      <w:r w:rsidRPr="009C17D0">
        <w:rPr>
          <w:rFonts w:cs="Arial"/>
          <w:b/>
          <w:sz w:val="22"/>
          <w:szCs w:val="22"/>
        </w:rPr>
        <w:t xml:space="preserve">Über </w:t>
      </w:r>
      <w:r w:rsidR="008014F6" w:rsidRPr="009C17D0">
        <w:rPr>
          <w:rFonts w:cs="Arial"/>
          <w:b/>
          <w:sz w:val="22"/>
          <w:szCs w:val="22"/>
        </w:rPr>
        <w:t>Tebis 4.1</w:t>
      </w:r>
    </w:p>
    <w:p w:rsidR="008014F6" w:rsidRPr="008014F6" w:rsidRDefault="008014F6" w:rsidP="008014F6">
      <w:pPr>
        <w:pStyle w:val="StandardWeb"/>
        <w:spacing w:before="0" w:beforeAutospacing="0" w:after="0" w:afterAutospacing="0"/>
        <w:rPr>
          <w:rFonts w:ascii="Arial" w:hAnsi="Arial"/>
          <w:bCs/>
          <w:iCs/>
          <w:highlight w:val="yellow"/>
          <w:u w:val="single"/>
          <w:lang w:eastAsia="x-none"/>
        </w:rPr>
      </w:pPr>
    </w:p>
    <w:p w:rsidR="008014F6" w:rsidRPr="009C17D0" w:rsidRDefault="008014F6" w:rsidP="009C17D0">
      <w:pPr>
        <w:ind w:right="250"/>
        <w:rPr>
          <w:rFonts w:cs="Arial"/>
          <w:iCs/>
          <w:sz w:val="22"/>
          <w:szCs w:val="22"/>
        </w:rPr>
      </w:pPr>
      <w:r w:rsidRPr="009C17D0">
        <w:rPr>
          <w:rFonts w:cs="Arial"/>
          <w:iCs/>
          <w:sz w:val="22"/>
          <w:szCs w:val="22"/>
        </w:rPr>
        <w:t>Das Komplettsystem Tebis 4.1 richtet sich an Unternehmenskunden jeder Größe im Werkzeug-, Formen- und Maschinen- sowie Modellbau. Tebis 4.1 ist die Plattform für die vollumfängliche Automatisierung der Prozessabläufe in modernen Fertigungsunternehmen.</w:t>
      </w:r>
    </w:p>
    <w:p w:rsidR="008014F6" w:rsidRPr="009C17D0" w:rsidRDefault="008014F6" w:rsidP="009C17D0">
      <w:pPr>
        <w:ind w:right="250"/>
        <w:rPr>
          <w:rFonts w:cs="Arial"/>
          <w:iCs/>
          <w:sz w:val="22"/>
          <w:szCs w:val="22"/>
        </w:rPr>
      </w:pPr>
    </w:p>
    <w:p w:rsidR="008014F6" w:rsidRPr="009C17D0" w:rsidRDefault="008014F6" w:rsidP="009C17D0">
      <w:pPr>
        <w:ind w:right="250"/>
        <w:rPr>
          <w:rFonts w:cs="Arial"/>
          <w:iCs/>
          <w:sz w:val="22"/>
          <w:szCs w:val="22"/>
        </w:rPr>
      </w:pPr>
      <w:r w:rsidRPr="009C17D0">
        <w:rPr>
          <w:rFonts w:cs="Arial"/>
          <w:iCs/>
          <w:sz w:val="22"/>
          <w:szCs w:val="22"/>
        </w:rPr>
        <w:t>Rund um die Installation und die kontinuierliche Verwendung der 4.1 können Unternehmenskunden vollumfänglich auf die Expertise von Tebis zugreifen. Mit einem modularen Schulungskonzept und Trainings für spezielle Fertigungsverfahren werden Tebis Anwender in die Lage versetzt, die Potenziale der Software voll auszuschöpfen und damit die Unternehmensprozesse nachhaltig zu verbessern. Neben dem validem Know-how des Service-Teams von Tebis, zahlreichen Anwendungsspielen und interaktiven Möglichkeiten zum Austausch in der Online-Community steht auch ein eigenes Support-Team für individuelle Anwenderfragen bereit.</w:t>
      </w:r>
    </w:p>
    <w:p w:rsidR="009C17D0" w:rsidRPr="0006754B" w:rsidRDefault="009C17D0" w:rsidP="00522BCD">
      <w:pPr>
        <w:rPr>
          <w:rFonts w:cs="Arial"/>
          <w:iCs/>
          <w:sz w:val="22"/>
          <w:szCs w:val="22"/>
        </w:rPr>
      </w:pPr>
    </w:p>
    <w:p w:rsidR="001B7DA6" w:rsidRPr="0006754B" w:rsidRDefault="001B7DA6" w:rsidP="001B7DA6">
      <w:pPr>
        <w:rPr>
          <w:rFonts w:cs="Arial"/>
          <w:sz w:val="22"/>
          <w:szCs w:val="22"/>
        </w:rPr>
      </w:pPr>
      <w:r w:rsidRPr="0006754B">
        <w:rPr>
          <w:rFonts w:cs="Arial"/>
          <w:b/>
          <w:sz w:val="22"/>
          <w:szCs w:val="22"/>
        </w:rPr>
        <w:t xml:space="preserve">Über </w:t>
      </w:r>
      <w:proofErr w:type="spellStart"/>
      <w:r w:rsidRPr="0006754B">
        <w:rPr>
          <w:rFonts w:cs="Arial"/>
          <w:b/>
          <w:sz w:val="22"/>
          <w:szCs w:val="22"/>
        </w:rPr>
        <w:t>Tebis</w:t>
      </w:r>
      <w:proofErr w:type="spellEnd"/>
    </w:p>
    <w:p w:rsidR="006B51A8" w:rsidRPr="0006754B" w:rsidRDefault="006B51A8" w:rsidP="006B51A8">
      <w:pPr>
        <w:ind w:right="250"/>
        <w:rPr>
          <w:rFonts w:cs="Arial"/>
          <w:iCs/>
          <w:sz w:val="22"/>
          <w:szCs w:val="22"/>
        </w:rPr>
      </w:pPr>
      <w:r w:rsidRPr="0006754B">
        <w:rPr>
          <w:rFonts w:cs="Arial"/>
          <w:iCs/>
          <w:sz w:val="22"/>
          <w:szCs w:val="22"/>
        </w:rPr>
        <w:t>Die Tebis AG gehört zu den globalen Markt- und Technologieführern im CAD/CAM- und MES-Bereich. Mit Tebis</w:t>
      </w:r>
      <w:r w:rsidR="006D127A" w:rsidRPr="0006754B">
        <w:rPr>
          <w:rFonts w:cs="Arial"/>
          <w:iCs/>
          <w:sz w:val="22"/>
          <w:szCs w:val="22"/>
        </w:rPr>
        <w:t xml:space="preserve"> </w:t>
      </w:r>
      <w:r w:rsidRPr="0006754B">
        <w:rPr>
          <w:rFonts w:cs="Arial"/>
          <w:iCs/>
          <w:sz w:val="22"/>
          <w:szCs w:val="22"/>
        </w:rPr>
        <w:t>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rsidR="006B51A8" w:rsidRPr="0006754B" w:rsidRDefault="006B51A8" w:rsidP="006B51A8">
      <w:pPr>
        <w:ind w:right="250"/>
        <w:rPr>
          <w:rFonts w:cs="Arial"/>
          <w:bCs/>
          <w:iCs/>
          <w:sz w:val="22"/>
          <w:szCs w:val="22"/>
        </w:rPr>
      </w:pPr>
      <w:r w:rsidRPr="0006754B">
        <w:rPr>
          <w:rFonts w:cs="Arial"/>
          <w:iCs/>
          <w:sz w:val="22"/>
          <w:szCs w:val="22"/>
        </w:rPr>
        <w:t>Tebis Software ist intuitiv zu bedienen und sorgt für hohe Qualität und Sicherheit in der Fertigung, auch bei hochkomplexen Bauteilen.</w:t>
      </w:r>
      <w:r w:rsidRPr="0006754B">
        <w:rPr>
          <w:rFonts w:cs="Arial"/>
          <w:bCs/>
          <w:iCs/>
          <w:sz w:val="22"/>
          <w:szCs w:val="22"/>
        </w:rPr>
        <w:t xml:space="preserve"> Mit den Tebis Serviceangeboten gelingt es leicht, neue Technologien einzuführen und die Potentiale der Tebis Prozesslösungen voll auszuschöpfen.</w:t>
      </w:r>
    </w:p>
    <w:p w:rsidR="006B51A8" w:rsidRPr="0006754B" w:rsidRDefault="006B51A8" w:rsidP="006B51A8">
      <w:pPr>
        <w:ind w:right="250"/>
        <w:rPr>
          <w:rFonts w:cs="Arial"/>
          <w:bCs/>
          <w:iCs/>
          <w:sz w:val="22"/>
          <w:szCs w:val="22"/>
        </w:rPr>
      </w:pPr>
      <w:r w:rsidRPr="0006754B">
        <w:rPr>
          <w:rFonts w:cs="Arial"/>
          <w:iCs/>
          <w:sz w:val="22"/>
          <w:szCs w:val="22"/>
        </w:rPr>
        <w:lastRenderedPageBreak/>
        <w:t xml:space="preserve">Das Unternehmen mit Sitz in Martinsried bei München unterhält weltweit 9 Tebis Niederlassungen sowie Handelsvertretungen in weiteren 8 Ländern. 350 Mitarbeiter weltweit unterstützen die Unternehmenskunden, die zumeist aus dem Automobil-, </w:t>
      </w:r>
      <w:r w:rsidRPr="0006754B">
        <w:rPr>
          <w:rFonts w:cs="Arial"/>
          <w:bCs/>
          <w:iCs/>
          <w:sz w:val="22"/>
          <w:szCs w:val="22"/>
        </w:rPr>
        <w:t>Flugzeug- und Maschinenbau stammen.</w:t>
      </w:r>
    </w:p>
    <w:p w:rsidR="006B51A8" w:rsidRPr="0006754B" w:rsidRDefault="006B51A8" w:rsidP="006B51A8">
      <w:pPr>
        <w:ind w:right="250"/>
        <w:rPr>
          <w:rFonts w:cs="Arial"/>
          <w:bCs/>
          <w:iCs/>
          <w:sz w:val="22"/>
          <w:szCs w:val="22"/>
        </w:rPr>
      </w:pPr>
      <w:r w:rsidRPr="0006754B">
        <w:rPr>
          <w:rFonts w:cs="Arial"/>
          <w:bCs/>
          <w:iCs/>
          <w:sz w:val="22"/>
          <w:szCs w:val="22"/>
        </w:rPr>
        <w:t>Automatisierung ist seit über 30 Jahren die Erfolgsformel von Tebis. Für seine Kunden versteht sich Tebis als Wegbereiter in Richtung Industrie 4.0.</w:t>
      </w:r>
    </w:p>
    <w:p w:rsidR="00091AEF" w:rsidRPr="0006754B" w:rsidRDefault="001B7DA6" w:rsidP="001B7DA6">
      <w:pPr>
        <w:rPr>
          <w:rFonts w:cs="Arial"/>
          <w:b/>
          <w:sz w:val="22"/>
          <w:szCs w:val="22"/>
          <w:lang w:val="en-US"/>
        </w:rPr>
      </w:pPr>
      <w:r w:rsidRPr="0006754B">
        <w:rPr>
          <w:rFonts w:cs="Arial"/>
          <w:b/>
          <w:sz w:val="22"/>
          <w:szCs w:val="22"/>
          <w:lang w:val="en-US"/>
        </w:rPr>
        <w:t>www.tebis.com</w:t>
      </w:r>
    </w:p>
    <w:sectPr w:rsidR="00091AEF" w:rsidRPr="0006754B" w:rsidSect="00477EE2">
      <w:headerReference w:type="default" r:id="rId13"/>
      <w:footerReference w:type="default" r:id="rId14"/>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7EA" w:rsidRDefault="00F227EA">
      <w:r>
        <w:separator/>
      </w:r>
    </w:p>
  </w:endnote>
  <w:endnote w:type="continuationSeparator" w:id="0">
    <w:p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Roboto">
    <w:altName w:val="Times New Roman"/>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uzeile"/>
      <w:jc w:val="right"/>
    </w:pPr>
    <w:r>
      <w:t xml:space="preserve">Seite </w:t>
    </w:r>
    <w:r>
      <w:rPr>
        <w:b/>
      </w:rPr>
      <w:fldChar w:fldCharType="begin"/>
    </w:r>
    <w:r>
      <w:rPr>
        <w:b/>
      </w:rPr>
      <w:instrText>PAGE</w:instrText>
    </w:r>
    <w:r>
      <w:rPr>
        <w:b/>
      </w:rPr>
      <w:fldChar w:fldCharType="separate"/>
    </w:r>
    <w:r w:rsidR="005026B6">
      <w:rPr>
        <w:b/>
        <w:noProof/>
      </w:rPr>
      <w:t>3</w:t>
    </w:r>
    <w:r>
      <w:rPr>
        <w:b/>
      </w:rPr>
      <w:fldChar w:fldCharType="end"/>
    </w:r>
    <w:r>
      <w:t xml:space="preserve"> von </w:t>
    </w:r>
    <w:r>
      <w:rPr>
        <w:b/>
      </w:rPr>
      <w:fldChar w:fldCharType="begin"/>
    </w:r>
    <w:r>
      <w:rPr>
        <w:b/>
      </w:rPr>
      <w:instrText>NUMPAGES</w:instrText>
    </w:r>
    <w:r>
      <w:rPr>
        <w:b/>
      </w:rPr>
      <w:fldChar w:fldCharType="separate"/>
    </w:r>
    <w:r w:rsidR="005026B6">
      <w:rPr>
        <w:b/>
        <w:noProof/>
      </w:rPr>
      <w:t>5</w:t>
    </w:r>
    <w:r>
      <w:rPr>
        <w:b/>
      </w:rPr>
      <w:fldChar w:fldCharType="end"/>
    </w:r>
  </w:p>
  <w:p w:rsidR="0018156B" w:rsidRDefault="00091EE1" w:rsidP="007B6067">
    <w:pPr>
      <w:pStyle w:val="Fuzeile"/>
      <w:tabs>
        <w:tab w:val="clear" w:pos="4536"/>
        <w:tab w:val="clear" w:pos="9072"/>
        <w:tab w:val="left" w:pos="2088"/>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7EA" w:rsidRDefault="00F227EA">
      <w:r>
        <w:separator/>
      </w:r>
    </w:p>
  </w:footnote>
  <w:footnote w:type="continuationSeparator" w:id="0">
    <w:p w:rsidR="00F227EA" w:rsidRDefault="00F22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E21F60">
    <w:pPr>
      <w:pStyle w:val="berschrift24"/>
      <w:tabs>
        <w:tab w:val="left" w:pos="3147"/>
        <w:tab w:val="left" w:pos="4291"/>
        <w:tab w:val="right" w:pos="9072"/>
      </w:tabs>
      <w:rPr>
        <w:rFonts w:cs="Arial"/>
        <w:sz w:val="28"/>
        <w:szCs w:val="28"/>
      </w:rPr>
    </w:pPr>
    <w:r>
      <w:rPr>
        <w:noProof/>
      </w:rPr>
      <w:drawing>
        <wp:anchor distT="0" distB="0" distL="114300" distR="114300" simplePos="0" relativeHeight="251657728" behindDoc="1" locked="0" layoutInCell="1" allowOverlap="1" wp14:anchorId="263B5E94" wp14:editId="4EA81E18">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r w:rsidR="00E21F60">
      <w:rPr>
        <w:rFonts w:cs="Arial"/>
        <w:sz w:val="28"/>
        <w:szCs w:val="28"/>
      </w:rPr>
      <w:tab/>
    </w:r>
    <w:r w:rsidR="00E21F60">
      <w:rPr>
        <w:rFonts w:cs="Arial"/>
        <w:sz w:val="28"/>
        <w:szCs w:val="28"/>
      </w:rPr>
      <w:tab/>
    </w:r>
  </w:p>
  <w:p w:rsidR="0018156B" w:rsidRPr="001B7DA6" w:rsidRDefault="000E304A">
    <w:pPr>
      <w:pStyle w:val="Kopfzeile"/>
      <w:rPr>
        <w:b/>
        <w:lang w:val="de-DE"/>
      </w:rPr>
    </w:pPr>
    <w:r>
      <w:rPr>
        <w:b/>
        <w:lang w:val="de-DE"/>
      </w:rPr>
      <w:t xml:space="preserve">März </w:t>
    </w:r>
    <w:r w:rsidR="00237F96">
      <w:rPr>
        <w:b/>
        <w:lang w:val="de-DE"/>
      </w:rPr>
      <w:t>2021</w:t>
    </w:r>
    <w:r w:rsidR="0025650C">
      <w:rPr>
        <w:b/>
        <w:lang w:val="de-DE"/>
      </w:rPr>
      <w:t xml:space="preserve"> </w:t>
    </w:r>
  </w:p>
  <w:p w:rsidR="0018156B" w:rsidRDefault="001815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30238"/>
    <w:multiLevelType w:val="hybridMultilevel"/>
    <w:tmpl w:val="6D1A2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471BF1"/>
    <w:multiLevelType w:val="multilevel"/>
    <w:tmpl w:val="355C7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6086476"/>
    <w:multiLevelType w:val="hybridMultilevel"/>
    <w:tmpl w:val="7F2C213C"/>
    <w:lvl w:ilvl="0" w:tplc="64C2FD64">
      <w:start w:val="1"/>
      <w:numFmt w:val="bullet"/>
      <w:lvlText w:val=""/>
      <w:lvlJc w:val="left"/>
      <w:pPr>
        <w:tabs>
          <w:tab w:val="num" w:pos="720"/>
        </w:tabs>
        <w:ind w:left="720" w:hanging="360"/>
      </w:pPr>
      <w:rPr>
        <w:rFonts w:ascii="Wingdings" w:hAnsi="Wingdings" w:hint="default"/>
      </w:rPr>
    </w:lvl>
    <w:lvl w:ilvl="1" w:tplc="90A6CB6E">
      <w:start w:val="1"/>
      <w:numFmt w:val="bullet"/>
      <w:lvlText w:val=""/>
      <w:lvlJc w:val="left"/>
      <w:pPr>
        <w:tabs>
          <w:tab w:val="num" w:pos="1440"/>
        </w:tabs>
        <w:ind w:left="1440" w:hanging="360"/>
      </w:pPr>
      <w:rPr>
        <w:rFonts w:ascii="Wingdings" w:hAnsi="Wingdings" w:hint="default"/>
      </w:rPr>
    </w:lvl>
    <w:lvl w:ilvl="2" w:tplc="E4A66A4E" w:tentative="1">
      <w:start w:val="1"/>
      <w:numFmt w:val="bullet"/>
      <w:lvlText w:val=""/>
      <w:lvlJc w:val="left"/>
      <w:pPr>
        <w:tabs>
          <w:tab w:val="num" w:pos="2160"/>
        </w:tabs>
        <w:ind w:left="2160" w:hanging="360"/>
      </w:pPr>
      <w:rPr>
        <w:rFonts w:ascii="Wingdings" w:hAnsi="Wingdings" w:hint="default"/>
      </w:rPr>
    </w:lvl>
    <w:lvl w:ilvl="3" w:tplc="A2BC9EC6" w:tentative="1">
      <w:start w:val="1"/>
      <w:numFmt w:val="bullet"/>
      <w:lvlText w:val=""/>
      <w:lvlJc w:val="left"/>
      <w:pPr>
        <w:tabs>
          <w:tab w:val="num" w:pos="2880"/>
        </w:tabs>
        <w:ind w:left="2880" w:hanging="360"/>
      </w:pPr>
      <w:rPr>
        <w:rFonts w:ascii="Wingdings" w:hAnsi="Wingdings" w:hint="default"/>
      </w:rPr>
    </w:lvl>
    <w:lvl w:ilvl="4" w:tplc="835010D6" w:tentative="1">
      <w:start w:val="1"/>
      <w:numFmt w:val="bullet"/>
      <w:lvlText w:val=""/>
      <w:lvlJc w:val="left"/>
      <w:pPr>
        <w:tabs>
          <w:tab w:val="num" w:pos="3600"/>
        </w:tabs>
        <w:ind w:left="3600" w:hanging="360"/>
      </w:pPr>
      <w:rPr>
        <w:rFonts w:ascii="Wingdings" w:hAnsi="Wingdings" w:hint="default"/>
      </w:rPr>
    </w:lvl>
    <w:lvl w:ilvl="5" w:tplc="4B489D64" w:tentative="1">
      <w:start w:val="1"/>
      <w:numFmt w:val="bullet"/>
      <w:lvlText w:val=""/>
      <w:lvlJc w:val="left"/>
      <w:pPr>
        <w:tabs>
          <w:tab w:val="num" w:pos="4320"/>
        </w:tabs>
        <w:ind w:left="4320" w:hanging="360"/>
      </w:pPr>
      <w:rPr>
        <w:rFonts w:ascii="Wingdings" w:hAnsi="Wingdings" w:hint="default"/>
      </w:rPr>
    </w:lvl>
    <w:lvl w:ilvl="6" w:tplc="78327A8C" w:tentative="1">
      <w:start w:val="1"/>
      <w:numFmt w:val="bullet"/>
      <w:lvlText w:val=""/>
      <w:lvlJc w:val="left"/>
      <w:pPr>
        <w:tabs>
          <w:tab w:val="num" w:pos="5040"/>
        </w:tabs>
        <w:ind w:left="5040" w:hanging="360"/>
      </w:pPr>
      <w:rPr>
        <w:rFonts w:ascii="Wingdings" w:hAnsi="Wingdings" w:hint="default"/>
      </w:rPr>
    </w:lvl>
    <w:lvl w:ilvl="7" w:tplc="BECE6EF6" w:tentative="1">
      <w:start w:val="1"/>
      <w:numFmt w:val="bullet"/>
      <w:lvlText w:val=""/>
      <w:lvlJc w:val="left"/>
      <w:pPr>
        <w:tabs>
          <w:tab w:val="num" w:pos="5760"/>
        </w:tabs>
        <w:ind w:left="5760" w:hanging="360"/>
      </w:pPr>
      <w:rPr>
        <w:rFonts w:ascii="Wingdings" w:hAnsi="Wingdings" w:hint="default"/>
      </w:rPr>
    </w:lvl>
    <w:lvl w:ilvl="8" w:tplc="70EC7068" w:tentative="1">
      <w:start w:val="1"/>
      <w:numFmt w:val="bullet"/>
      <w:lvlText w:val=""/>
      <w:lvlJc w:val="left"/>
      <w:pPr>
        <w:tabs>
          <w:tab w:val="num" w:pos="6480"/>
        </w:tabs>
        <w:ind w:left="6480" w:hanging="360"/>
      </w:pPr>
      <w:rPr>
        <w:rFonts w:ascii="Wingdings" w:hAnsi="Wingdings" w:hint="default"/>
      </w:rPr>
    </w:lvl>
  </w:abstractNum>
  <w:abstractNum w:abstractNumId="12">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546D33"/>
    <w:multiLevelType w:val="hybridMultilevel"/>
    <w:tmpl w:val="A05C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9"/>
  </w:num>
  <w:num w:numId="3">
    <w:abstractNumId w:val="5"/>
  </w:num>
  <w:num w:numId="4">
    <w:abstractNumId w:val="18"/>
  </w:num>
  <w:num w:numId="5">
    <w:abstractNumId w:val="1"/>
  </w:num>
  <w:num w:numId="6">
    <w:abstractNumId w:val="12"/>
  </w:num>
  <w:num w:numId="7">
    <w:abstractNumId w:val="6"/>
  </w:num>
  <w:num w:numId="8">
    <w:abstractNumId w:val="3"/>
  </w:num>
  <w:num w:numId="9">
    <w:abstractNumId w:val="0"/>
  </w:num>
  <w:num w:numId="10">
    <w:abstractNumId w:val="14"/>
  </w:num>
  <w:num w:numId="11">
    <w:abstractNumId w:val="7"/>
  </w:num>
  <w:num w:numId="12">
    <w:abstractNumId w:val="17"/>
  </w:num>
  <w:num w:numId="13">
    <w:abstractNumId w:val="10"/>
  </w:num>
  <w:num w:numId="14">
    <w:abstractNumId w:val="4"/>
  </w:num>
  <w:num w:numId="15">
    <w:abstractNumId w:val="16"/>
  </w:num>
  <w:num w:numId="16">
    <w:abstractNumId w:val="11"/>
  </w:num>
  <w:num w:numId="17">
    <w:abstractNumId w:val="2"/>
  </w:num>
  <w:num w:numId="18">
    <w:abstractNumId w:val="15"/>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2390"/>
    <w:rsid w:val="00052606"/>
    <w:rsid w:val="00061AF4"/>
    <w:rsid w:val="00065A11"/>
    <w:rsid w:val="00066A58"/>
    <w:rsid w:val="0006754B"/>
    <w:rsid w:val="000723BD"/>
    <w:rsid w:val="00072B66"/>
    <w:rsid w:val="00073534"/>
    <w:rsid w:val="0007353B"/>
    <w:rsid w:val="0008283D"/>
    <w:rsid w:val="00082D8A"/>
    <w:rsid w:val="00083B8E"/>
    <w:rsid w:val="00085897"/>
    <w:rsid w:val="00091AEF"/>
    <w:rsid w:val="00091EE1"/>
    <w:rsid w:val="00093C3F"/>
    <w:rsid w:val="00096BD2"/>
    <w:rsid w:val="00097708"/>
    <w:rsid w:val="000A55C2"/>
    <w:rsid w:val="000A62CC"/>
    <w:rsid w:val="000B28FE"/>
    <w:rsid w:val="000B5E18"/>
    <w:rsid w:val="000B6442"/>
    <w:rsid w:val="000C3598"/>
    <w:rsid w:val="000C39CD"/>
    <w:rsid w:val="000C4667"/>
    <w:rsid w:val="000C4D3D"/>
    <w:rsid w:val="000C7808"/>
    <w:rsid w:val="000D074B"/>
    <w:rsid w:val="000D2101"/>
    <w:rsid w:val="000D323F"/>
    <w:rsid w:val="000D37BD"/>
    <w:rsid w:val="000D3AFE"/>
    <w:rsid w:val="000D6639"/>
    <w:rsid w:val="000E2E47"/>
    <w:rsid w:val="000E304A"/>
    <w:rsid w:val="000E4A85"/>
    <w:rsid w:val="000E5737"/>
    <w:rsid w:val="000E6D6A"/>
    <w:rsid w:val="000F0DF1"/>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13D7"/>
    <w:rsid w:val="00142F90"/>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576B"/>
    <w:rsid w:val="001963B7"/>
    <w:rsid w:val="001A0033"/>
    <w:rsid w:val="001A024B"/>
    <w:rsid w:val="001A2F89"/>
    <w:rsid w:val="001A5223"/>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4B9B"/>
    <w:rsid w:val="001D5224"/>
    <w:rsid w:val="001D6911"/>
    <w:rsid w:val="001D7969"/>
    <w:rsid w:val="001E0CBC"/>
    <w:rsid w:val="001E322C"/>
    <w:rsid w:val="001E34C9"/>
    <w:rsid w:val="001E7C27"/>
    <w:rsid w:val="001F092E"/>
    <w:rsid w:val="001F1E4D"/>
    <w:rsid w:val="002002C0"/>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37F96"/>
    <w:rsid w:val="00240787"/>
    <w:rsid w:val="00240808"/>
    <w:rsid w:val="00241F35"/>
    <w:rsid w:val="0024493D"/>
    <w:rsid w:val="00246715"/>
    <w:rsid w:val="0024685A"/>
    <w:rsid w:val="00247BBE"/>
    <w:rsid w:val="00250670"/>
    <w:rsid w:val="002523C9"/>
    <w:rsid w:val="00253269"/>
    <w:rsid w:val="00255EC9"/>
    <w:rsid w:val="0025650C"/>
    <w:rsid w:val="002575AC"/>
    <w:rsid w:val="00262146"/>
    <w:rsid w:val="0026242A"/>
    <w:rsid w:val="00262A57"/>
    <w:rsid w:val="00262C66"/>
    <w:rsid w:val="0026609E"/>
    <w:rsid w:val="00266A21"/>
    <w:rsid w:val="00271BE9"/>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01D9"/>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C3"/>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26ADE"/>
    <w:rsid w:val="0033027D"/>
    <w:rsid w:val="00332D8D"/>
    <w:rsid w:val="00335762"/>
    <w:rsid w:val="00336699"/>
    <w:rsid w:val="00342506"/>
    <w:rsid w:val="00342EE5"/>
    <w:rsid w:val="003472D1"/>
    <w:rsid w:val="00347305"/>
    <w:rsid w:val="00350A9A"/>
    <w:rsid w:val="00351C1F"/>
    <w:rsid w:val="003532CE"/>
    <w:rsid w:val="00353B2D"/>
    <w:rsid w:val="0035452F"/>
    <w:rsid w:val="00355C2A"/>
    <w:rsid w:val="00356424"/>
    <w:rsid w:val="0035647C"/>
    <w:rsid w:val="0035763A"/>
    <w:rsid w:val="003578C9"/>
    <w:rsid w:val="0036107E"/>
    <w:rsid w:val="00365397"/>
    <w:rsid w:val="00365F73"/>
    <w:rsid w:val="00366CFA"/>
    <w:rsid w:val="00373278"/>
    <w:rsid w:val="00376F51"/>
    <w:rsid w:val="0037740D"/>
    <w:rsid w:val="003805FF"/>
    <w:rsid w:val="00380821"/>
    <w:rsid w:val="0038191B"/>
    <w:rsid w:val="00382887"/>
    <w:rsid w:val="0038676D"/>
    <w:rsid w:val="00386DFA"/>
    <w:rsid w:val="0039333C"/>
    <w:rsid w:val="00396CD1"/>
    <w:rsid w:val="003971A8"/>
    <w:rsid w:val="00397DEE"/>
    <w:rsid w:val="003A1096"/>
    <w:rsid w:val="003A2BA5"/>
    <w:rsid w:val="003A3123"/>
    <w:rsid w:val="003A324E"/>
    <w:rsid w:val="003A4C9C"/>
    <w:rsid w:val="003A7A5B"/>
    <w:rsid w:val="003B0049"/>
    <w:rsid w:val="003B2E1F"/>
    <w:rsid w:val="003B4380"/>
    <w:rsid w:val="003C117B"/>
    <w:rsid w:val="003C1416"/>
    <w:rsid w:val="003C198C"/>
    <w:rsid w:val="003C4C0A"/>
    <w:rsid w:val="003C6915"/>
    <w:rsid w:val="003C7AB1"/>
    <w:rsid w:val="003D040B"/>
    <w:rsid w:val="003D0863"/>
    <w:rsid w:val="003D5845"/>
    <w:rsid w:val="003D5A7C"/>
    <w:rsid w:val="003E3CA0"/>
    <w:rsid w:val="003E476C"/>
    <w:rsid w:val="003E5783"/>
    <w:rsid w:val="003E63D5"/>
    <w:rsid w:val="003E6ADE"/>
    <w:rsid w:val="003F0A3F"/>
    <w:rsid w:val="003F1A88"/>
    <w:rsid w:val="003F3E14"/>
    <w:rsid w:val="003F594A"/>
    <w:rsid w:val="003F62E2"/>
    <w:rsid w:val="003F66DE"/>
    <w:rsid w:val="004009FD"/>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29D5"/>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29B6"/>
    <w:rsid w:val="004B74DF"/>
    <w:rsid w:val="004C12FB"/>
    <w:rsid w:val="004C148D"/>
    <w:rsid w:val="004C1552"/>
    <w:rsid w:val="004C2BB0"/>
    <w:rsid w:val="004C2DF8"/>
    <w:rsid w:val="004C355C"/>
    <w:rsid w:val="004C39FC"/>
    <w:rsid w:val="004C7E1C"/>
    <w:rsid w:val="004D1ADB"/>
    <w:rsid w:val="004D2F6E"/>
    <w:rsid w:val="004D433C"/>
    <w:rsid w:val="004D46B3"/>
    <w:rsid w:val="004D5567"/>
    <w:rsid w:val="004D6126"/>
    <w:rsid w:val="004E1420"/>
    <w:rsid w:val="004E1872"/>
    <w:rsid w:val="004E28DA"/>
    <w:rsid w:val="004E5337"/>
    <w:rsid w:val="004E73DC"/>
    <w:rsid w:val="004F123F"/>
    <w:rsid w:val="004F633F"/>
    <w:rsid w:val="005026B6"/>
    <w:rsid w:val="00502D7F"/>
    <w:rsid w:val="00502FF8"/>
    <w:rsid w:val="0050494E"/>
    <w:rsid w:val="005055D5"/>
    <w:rsid w:val="00512916"/>
    <w:rsid w:val="00516B99"/>
    <w:rsid w:val="00517EF8"/>
    <w:rsid w:val="00520330"/>
    <w:rsid w:val="00522091"/>
    <w:rsid w:val="00522A5B"/>
    <w:rsid w:val="00522BCD"/>
    <w:rsid w:val="00524A94"/>
    <w:rsid w:val="00527043"/>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C2C"/>
    <w:rsid w:val="00586C71"/>
    <w:rsid w:val="00591C08"/>
    <w:rsid w:val="005A36D5"/>
    <w:rsid w:val="005A42C6"/>
    <w:rsid w:val="005A4AF5"/>
    <w:rsid w:val="005B03DF"/>
    <w:rsid w:val="005B0C14"/>
    <w:rsid w:val="005B23E2"/>
    <w:rsid w:val="005B263B"/>
    <w:rsid w:val="005B312B"/>
    <w:rsid w:val="005B63E0"/>
    <w:rsid w:val="005B6D23"/>
    <w:rsid w:val="005B7E14"/>
    <w:rsid w:val="005C534B"/>
    <w:rsid w:val="005C71A1"/>
    <w:rsid w:val="005D13F6"/>
    <w:rsid w:val="005D1B83"/>
    <w:rsid w:val="005D23BE"/>
    <w:rsid w:val="005D56F1"/>
    <w:rsid w:val="005D581C"/>
    <w:rsid w:val="005D6511"/>
    <w:rsid w:val="005E03CB"/>
    <w:rsid w:val="005E0890"/>
    <w:rsid w:val="005E21B8"/>
    <w:rsid w:val="005E22AD"/>
    <w:rsid w:val="005E41F2"/>
    <w:rsid w:val="005E7EFB"/>
    <w:rsid w:val="005F0384"/>
    <w:rsid w:val="005F1422"/>
    <w:rsid w:val="005F2D12"/>
    <w:rsid w:val="005F3CAA"/>
    <w:rsid w:val="005F490D"/>
    <w:rsid w:val="005F4DBD"/>
    <w:rsid w:val="005F67FB"/>
    <w:rsid w:val="005F6BED"/>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16414"/>
    <w:rsid w:val="00620412"/>
    <w:rsid w:val="00622045"/>
    <w:rsid w:val="00626732"/>
    <w:rsid w:val="00627ECF"/>
    <w:rsid w:val="00631639"/>
    <w:rsid w:val="00635568"/>
    <w:rsid w:val="006378E4"/>
    <w:rsid w:val="00642C4B"/>
    <w:rsid w:val="00645C43"/>
    <w:rsid w:val="00646451"/>
    <w:rsid w:val="006537BE"/>
    <w:rsid w:val="0065502D"/>
    <w:rsid w:val="0065508D"/>
    <w:rsid w:val="0066247F"/>
    <w:rsid w:val="00663CD0"/>
    <w:rsid w:val="00664764"/>
    <w:rsid w:val="00665AA1"/>
    <w:rsid w:val="00665DC3"/>
    <w:rsid w:val="00670B88"/>
    <w:rsid w:val="00672535"/>
    <w:rsid w:val="006766AB"/>
    <w:rsid w:val="00683478"/>
    <w:rsid w:val="00684D38"/>
    <w:rsid w:val="00686E0E"/>
    <w:rsid w:val="006919A6"/>
    <w:rsid w:val="006922D9"/>
    <w:rsid w:val="006925FC"/>
    <w:rsid w:val="00694568"/>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D0093"/>
    <w:rsid w:val="006D127A"/>
    <w:rsid w:val="006D3189"/>
    <w:rsid w:val="006D38E9"/>
    <w:rsid w:val="006D42DB"/>
    <w:rsid w:val="006D6543"/>
    <w:rsid w:val="006D77FB"/>
    <w:rsid w:val="006F59FF"/>
    <w:rsid w:val="006F6BCB"/>
    <w:rsid w:val="007003C8"/>
    <w:rsid w:val="007003E3"/>
    <w:rsid w:val="0070053F"/>
    <w:rsid w:val="00704067"/>
    <w:rsid w:val="0071141E"/>
    <w:rsid w:val="00711B49"/>
    <w:rsid w:val="00712D69"/>
    <w:rsid w:val="00712DD3"/>
    <w:rsid w:val="00712EB6"/>
    <w:rsid w:val="0071543A"/>
    <w:rsid w:val="00720366"/>
    <w:rsid w:val="0072047C"/>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17C"/>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067"/>
    <w:rsid w:val="007B61B4"/>
    <w:rsid w:val="007C5D51"/>
    <w:rsid w:val="007D22EF"/>
    <w:rsid w:val="007D306C"/>
    <w:rsid w:val="007D61A0"/>
    <w:rsid w:val="007D73A0"/>
    <w:rsid w:val="007D78B1"/>
    <w:rsid w:val="007D7C6D"/>
    <w:rsid w:val="007E3CB3"/>
    <w:rsid w:val="007E6831"/>
    <w:rsid w:val="007E7D88"/>
    <w:rsid w:val="007F3E9D"/>
    <w:rsid w:val="007F6A60"/>
    <w:rsid w:val="00800124"/>
    <w:rsid w:val="008014F6"/>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6B70"/>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57DC2"/>
    <w:rsid w:val="0096259A"/>
    <w:rsid w:val="0096345A"/>
    <w:rsid w:val="00965FEC"/>
    <w:rsid w:val="0097028E"/>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17D0"/>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302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31AB"/>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7624"/>
    <w:rsid w:val="00AA78AE"/>
    <w:rsid w:val="00AB38FF"/>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3B0"/>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2524"/>
    <w:rsid w:val="00B2561D"/>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87CF8"/>
    <w:rsid w:val="00B9546E"/>
    <w:rsid w:val="00B959EC"/>
    <w:rsid w:val="00B95F6A"/>
    <w:rsid w:val="00B9779D"/>
    <w:rsid w:val="00BA1715"/>
    <w:rsid w:val="00BA3395"/>
    <w:rsid w:val="00BA5A35"/>
    <w:rsid w:val="00BA6741"/>
    <w:rsid w:val="00BB1EFA"/>
    <w:rsid w:val="00BB239F"/>
    <w:rsid w:val="00BB4B7A"/>
    <w:rsid w:val="00BC14E7"/>
    <w:rsid w:val="00BC1556"/>
    <w:rsid w:val="00BC7D83"/>
    <w:rsid w:val="00BD5957"/>
    <w:rsid w:val="00BE34AC"/>
    <w:rsid w:val="00BE468E"/>
    <w:rsid w:val="00BF04C7"/>
    <w:rsid w:val="00BF06E0"/>
    <w:rsid w:val="00BF332D"/>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47FA5"/>
    <w:rsid w:val="00C53510"/>
    <w:rsid w:val="00C5385E"/>
    <w:rsid w:val="00C63A74"/>
    <w:rsid w:val="00C645E9"/>
    <w:rsid w:val="00C64A77"/>
    <w:rsid w:val="00C65097"/>
    <w:rsid w:val="00C65438"/>
    <w:rsid w:val="00C654EC"/>
    <w:rsid w:val="00C666C4"/>
    <w:rsid w:val="00C674EE"/>
    <w:rsid w:val="00C67C9B"/>
    <w:rsid w:val="00C714F8"/>
    <w:rsid w:val="00C73FCF"/>
    <w:rsid w:val="00C75442"/>
    <w:rsid w:val="00C777E8"/>
    <w:rsid w:val="00C77A03"/>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9A1"/>
    <w:rsid w:val="00CC4D13"/>
    <w:rsid w:val="00CC60B7"/>
    <w:rsid w:val="00CD0E68"/>
    <w:rsid w:val="00CD56D1"/>
    <w:rsid w:val="00CD5BAD"/>
    <w:rsid w:val="00CD6D7C"/>
    <w:rsid w:val="00CD7A3B"/>
    <w:rsid w:val="00CE1F2A"/>
    <w:rsid w:val="00CE46DD"/>
    <w:rsid w:val="00CE513A"/>
    <w:rsid w:val="00CE53DB"/>
    <w:rsid w:val="00CE65F6"/>
    <w:rsid w:val="00CF1645"/>
    <w:rsid w:val="00CF20AB"/>
    <w:rsid w:val="00CF2328"/>
    <w:rsid w:val="00CF2C16"/>
    <w:rsid w:val="00CF6BDF"/>
    <w:rsid w:val="00D01E17"/>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5397"/>
    <w:rsid w:val="00D45E96"/>
    <w:rsid w:val="00D505F4"/>
    <w:rsid w:val="00D547FB"/>
    <w:rsid w:val="00D54D57"/>
    <w:rsid w:val="00D62206"/>
    <w:rsid w:val="00D667AB"/>
    <w:rsid w:val="00D66AAB"/>
    <w:rsid w:val="00D70006"/>
    <w:rsid w:val="00D7556B"/>
    <w:rsid w:val="00D75980"/>
    <w:rsid w:val="00D84426"/>
    <w:rsid w:val="00D84922"/>
    <w:rsid w:val="00D8525B"/>
    <w:rsid w:val="00D8717D"/>
    <w:rsid w:val="00D92B18"/>
    <w:rsid w:val="00DA7041"/>
    <w:rsid w:val="00DC1304"/>
    <w:rsid w:val="00DC409C"/>
    <w:rsid w:val="00DC54AB"/>
    <w:rsid w:val="00DD0B28"/>
    <w:rsid w:val="00DD319A"/>
    <w:rsid w:val="00DD6CB5"/>
    <w:rsid w:val="00DE02D3"/>
    <w:rsid w:val="00DE5355"/>
    <w:rsid w:val="00DE6786"/>
    <w:rsid w:val="00DF0271"/>
    <w:rsid w:val="00DF2EC4"/>
    <w:rsid w:val="00DF4042"/>
    <w:rsid w:val="00E0216D"/>
    <w:rsid w:val="00E03732"/>
    <w:rsid w:val="00E0398F"/>
    <w:rsid w:val="00E03A5F"/>
    <w:rsid w:val="00E03CB4"/>
    <w:rsid w:val="00E04CEE"/>
    <w:rsid w:val="00E065E0"/>
    <w:rsid w:val="00E06741"/>
    <w:rsid w:val="00E117D0"/>
    <w:rsid w:val="00E11DDC"/>
    <w:rsid w:val="00E11EE2"/>
    <w:rsid w:val="00E13EF8"/>
    <w:rsid w:val="00E2033F"/>
    <w:rsid w:val="00E2162E"/>
    <w:rsid w:val="00E21F60"/>
    <w:rsid w:val="00E23D7D"/>
    <w:rsid w:val="00E23F27"/>
    <w:rsid w:val="00E24C38"/>
    <w:rsid w:val="00E276C0"/>
    <w:rsid w:val="00E3092C"/>
    <w:rsid w:val="00E345D1"/>
    <w:rsid w:val="00E34791"/>
    <w:rsid w:val="00E351F8"/>
    <w:rsid w:val="00E354D5"/>
    <w:rsid w:val="00E36D36"/>
    <w:rsid w:val="00E370AE"/>
    <w:rsid w:val="00E372B6"/>
    <w:rsid w:val="00E37555"/>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878B8"/>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0C58"/>
    <w:rsid w:val="00ED5E03"/>
    <w:rsid w:val="00EE034B"/>
    <w:rsid w:val="00EE334C"/>
    <w:rsid w:val="00EE584E"/>
    <w:rsid w:val="00EF0434"/>
    <w:rsid w:val="00EF13B4"/>
    <w:rsid w:val="00EF4DC8"/>
    <w:rsid w:val="00EF53ED"/>
    <w:rsid w:val="00EF5B29"/>
    <w:rsid w:val="00F052B6"/>
    <w:rsid w:val="00F0569A"/>
    <w:rsid w:val="00F07500"/>
    <w:rsid w:val="00F1170E"/>
    <w:rsid w:val="00F12EBC"/>
    <w:rsid w:val="00F148E0"/>
    <w:rsid w:val="00F15EB2"/>
    <w:rsid w:val="00F227EA"/>
    <w:rsid w:val="00F239C6"/>
    <w:rsid w:val="00F25869"/>
    <w:rsid w:val="00F25B14"/>
    <w:rsid w:val="00F27BAA"/>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357B"/>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756"/>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customStyle="1" w:styleId="my-2">
    <w:name w:val="my-2"/>
    <w:basedOn w:val="Standard"/>
    <w:rsid w:val="00237F96"/>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customStyle="1" w:styleId="my-2">
    <w:name w:val="my-2"/>
    <w:basedOn w:val="Standard"/>
    <w:rsid w:val="00237F9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metav-digital.de/besucherregistrieru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2D99-D334-478B-A637-CB6E79DF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786</Words>
  <Characters>5605</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4</cp:revision>
  <cp:lastPrinted>2019-11-28T07:59:00Z</cp:lastPrinted>
  <dcterms:created xsi:type="dcterms:W3CDTF">2021-03-05T06:52:00Z</dcterms:created>
  <dcterms:modified xsi:type="dcterms:W3CDTF">2021-03-05T08:19:00Z</dcterms:modified>
</cp:coreProperties>
</file>