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78F5E" w14:textId="77777777" w:rsidR="0097028E" w:rsidRPr="002937FC" w:rsidRDefault="0097028E" w:rsidP="0097028E">
      <w:pPr>
        <w:spacing w:after="0"/>
        <w:jc w:val="right"/>
        <w:outlineLvl w:val="0"/>
        <w:rPr>
          <w:rFonts w:cs="Arial"/>
          <w:b/>
          <w:noProof/>
          <w:kern w:val="32"/>
          <w:sz w:val="32"/>
          <w:szCs w:val="32"/>
        </w:rPr>
      </w:pPr>
    </w:p>
    <w:p w14:paraId="6883EE39" w14:textId="77777777" w:rsidR="0097028E" w:rsidRPr="002937FC" w:rsidRDefault="0097028E" w:rsidP="00A9774F">
      <w:pPr>
        <w:spacing w:after="0"/>
        <w:outlineLvl w:val="0"/>
        <w:rPr>
          <w:rFonts w:cs="Arial"/>
          <w:b/>
          <w:noProof/>
          <w:kern w:val="32"/>
          <w:sz w:val="32"/>
          <w:szCs w:val="32"/>
        </w:rPr>
      </w:pPr>
    </w:p>
    <w:p w14:paraId="25D34D10" w14:textId="539C03C3" w:rsidR="00360EC4" w:rsidRPr="00282DB0" w:rsidRDefault="00581AE9" w:rsidP="00360EC4">
      <w:pPr>
        <w:pStyle w:val="berschrift2"/>
        <w:spacing w:before="0"/>
        <w:rPr>
          <w:rFonts w:cs="Arial"/>
          <w:noProof/>
          <w:kern w:val="32"/>
          <w:sz w:val="32"/>
          <w:szCs w:val="32"/>
          <w:lang w:val="de-DE"/>
        </w:rPr>
      </w:pPr>
      <w:r w:rsidRPr="00360EC4">
        <w:rPr>
          <w:rFonts w:cs="Arial"/>
          <w:noProof/>
          <w:kern w:val="32"/>
          <w:sz w:val="32"/>
          <w:szCs w:val="32"/>
        </w:rPr>
        <w:t>Weg von der Maschine, ran an die Software</w:t>
      </w:r>
      <w:r w:rsidR="00EB331A" w:rsidRPr="00360EC4">
        <w:rPr>
          <w:rFonts w:cs="Arial"/>
          <w:noProof/>
          <w:kern w:val="32"/>
          <w:sz w:val="32"/>
          <w:szCs w:val="32"/>
        </w:rPr>
        <w:t xml:space="preserve">: </w:t>
      </w:r>
      <w:bookmarkStart w:id="0" w:name="_Hlk124861257"/>
      <w:r w:rsidR="00360EC4" w:rsidRPr="00360EC4">
        <w:rPr>
          <w:rFonts w:cs="Arial"/>
          <w:noProof/>
          <w:kern w:val="32"/>
          <w:sz w:val="32"/>
          <w:szCs w:val="32"/>
        </w:rPr>
        <w:t>Tebis bietet Plug-and-Play-Automatisierungslösung für den Maschinenbau</w:t>
      </w:r>
      <w:r w:rsidR="00DF78A1">
        <w:rPr>
          <w:rFonts w:cs="Arial"/>
          <w:noProof/>
          <w:kern w:val="32"/>
          <w:sz w:val="32"/>
          <w:szCs w:val="32"/>
          <w:lang w:val="de-DE"/>
        </w:rPr>
        <w:t xml:space="preserve"> sowie ein Rundum-Sorglos-Paket zum Thema Drehfräsen</w:t>
      </w:r>
    </w:p>
    <w:p w14:paraId="4B5450F5" w14:textId="39164149" w:rsidR="00FC4007" w:rsidRPr="00360EC4" w:rsidRDefault="00FC4007" w:rsidP="00EB331A">
      <w:pPr>
        <w:spacing w:after="0"/>
        <w:ind w:right="-284"/>
        <w:outlineLvl w:val="0"/>
        <w:rPr>
          <w:rFonts w:cs="Arial"/>
          <w:b/>
          <w:noProof/>
          <w:kern w:val="32"/>
          <w:sz w:val="32"/>
          <w:szCs w:val="32"/>
          <w:highlight w:val="yellow"/>
          <w:lang w:val="x-none"/>
        </w:rPr>
      </w:pPr>
    </w:p>
    <w:p w14:paraId="5E3E5E62" w14:textId="19B7CD0A" w:rsidR="00C67D3B" w:rsidRPr="00BD5F6A" w:rsidRDefault="00C67D3B" w:rsidP="00C67D3B">
      <w:pPr>
        <w:spacing w:after="0"/>
        <w:outlineLvl w:val="0"/>
        <w:rPr>
          <w:rFonts w:cs="Arial"/>
          <w:b/>
          <w:noProof/>
          <w:kern w:val="32"/>
          <w:sz w:val="32"/>
          <w:szCs w:val="32"/>
          <w:highlight w:val="yellow"/>
        </w:rPr>
      </w:pPr>
    </w:p>
    <w:p w14:paraId="3B41C0A4" w14:textId="17CE7BF8" w:rsidR="00C67D3B" w:rsidRPr="00360EC4" w:rsidRDefault="00360EC4" w:rsidP="00C67D3B">
      <w:pPr>
        <w:spacing w:after="0"/>
        <w:outlineLvl w:val="0"/>
        <w:rPr>
          <w:rFonts w:cs="Arial"/>
          <w:i/>
          <w:noProof/>
          <w:kern w:val="32"/>
        </w:rPr>
      </w:pPr>
      <w:r w:rsidRPr="00360EC4">
        <w:rPr>
          <w:rFonts w:cs="Arial"/>
          <w:i/>
          <w:noProof/>
          <w:kern w:val="32"/>
        </w:rPr>
        <w:t xml:space="preserve">Tebis stellt seine Branchenkompetenz während der EMO bei einer Live-Bühnenshow unter Beweis und </w:t>
      </w:r>
      <w:r w:rsidR="00F279E5">
        <w:rPr>
          <w:rFonts w:cs="Arial"/>
          <w:i/>
          <w:noProof/>
          <w:kern w:val="32"/>
        </w:rPr>
        <w:t xml:space="preserve">bietet </w:t>
      </w:r>
      <w:r w:rsidR="00282DB0">
        <w:rPr>
          <w:rFonts w:cs="Arial"/>
          <w:i/>
          <w:noProof/>
          <w:kern w:val="32"/>
        </w:rPr>
        <w:t xml:space="preserve">mit „Maschinenbau“ sowie „Drehfräsen“ zwei </w:t>
      </w:r>
      <w:r w:rsidRPr="00360EC4">
        <w:rPr>
          <w:rFonts w:cs="Arial"/>
          <w:i/>
          <w:noProof/>
          <w:kern w:val="32"/>
        </w:rPr>
        <w:t xml:space="preserve">hochwertige </w:t>
      </w:r>
      <w:r w:rsidR="00282DB0">
        <w:rPr>
          <w:rFonts w:cs="Arial"/>
          <w:i/>
          <w:noProof/>
          <w:kern w:val="32"/>
        </w:rPr>
        <w:t>Lösungspakete</w:t>
      </w:r>
    </w:p>
    <w:bookmarkEnd w:id="0"/>
    <w:p w14:paraId="7CB29B98" w14:textId="77777777" w:rsidR="00952D80" w:rsidRPr="00433800" w:rsidRDefault="00952D80" w:rsidP="00FC4007">
      <w:pPr>
        <w:pStyle w:val="berschrift1"/>
        <w:shd w:val="clear" w:color="auto" w:fill="FFFFFF"/>
        <w:rPr>
          <w:sz w:val="24"/>
          <w:szCs w:val="24"/>
        </w:rPr>
      </w:pPr>
      <w:r w:rsidRPr="00433800">
        <w:rPr>
          <w:sz w:val="24"/>
          <w:szCs w:val="24"/>
        </w:rPr>
        <w:t>Zahl der Zeichen und Bilder:</w:t>
      </w:r>
    </w:p>
    <w:p w14:paraId="30BB5A1F" w14:textId="4BB7BCC3" w:rsidR="00FB0F74" w:rsidRDefault="00760D4A" w:rsidP="00CD51CD">
      <w:pPr>
        <w:tabs>
          <w:tab w:val="left" w:pos="6838"/>
        </w:tabs>
        <w:spacing w:after="0"/>
        <w:rPr>
          <w:rFonts w:cs="Arial"/>
        </w:rPr>
      </w:pPr>
      <w:r>
        <w:rPr>
          <w:rFonts w:cs="Arial"/>
        </w:rPr>
        <w:t>Ca. 5.200 Zeichen</w:t>
      </w:r>
    </w:p>
    <w:p w14:paraId="62D17382" w14:textId="4409FB1B" w:rsidR="00760D4A" w:rsidRPr="002937FC" w:rsidRDefault="00760D4A" w:rsidP="00CD51CD">
      <w:pPr>
        <w:tabs>
          <w:tab w:val="left" w:pos="6838"/>
        </w:tabs>
        <w:spacing w:after="0"/>
        <w:rPr>
          <w:rFonts w:cs="Arial"/>
        </w:rPr>
      </w:pPr>
      <w:r>
        <w:rPr>
          <w:rFonts w:cs="Arial"/>
        </w:rPr>
        <w:t>8 Bilder</w:t>
      </w:r>
    </w:p>
    <w:p w14:paraId="1E7D31B4" w14:textId="77777777" w:rsidR="00477EE2" w:rsidRPr="002937FC" w:rsidRDefault="00477EE2" w:rsidP="001307BC">
      <w:pPr>
        <w:tabs>
          <w:tab w:val="left" w:pos="2200"/>
        </w:tabs>
        <w:rPr>
          <w:rFonts w:cs="Arial"/>
        </w:rPr>
      </w:pPr>
    </w:p>
    <w:p w14:paraId="43E88315" w14:textId="77777777" w:rsidR="00477EE2" w:rsidRPr="002937FC" w:rsidRDefault="00477EE2" w:rsidP="00952D80">
      <w:pPr>
        <w:rPr>
          <w:rFonts w:cs="Arial"/>
        </w:rPr>
      </w:pPr>
      <w:r w:rsidRPr="002937FC">
        <w:rPr>
          <w:rFonts w:cs="Arial"/>
        </w:rPr>
        <w:t>Bildrechte: Tebis AG</w:t>
      </w:r>
      <w:r w:rsidR="006B51A8" w:rsidRPr="002937FC">
        <w:rPr>
          <w:rFonts w:cs="Arial"/>
        </w:rPr>
        <w:t xml:space="preserve"> </w:t>
      </w:r>
    </w:p>
    <w:p w14:paraId="49F99B6A" w14:textId="53C35E1D" w:rsidR="00477EE2" w:rsidRDefault="00477EE2" w:rsidP="00952D80">
      <w:pPr>
        <w:rPr>
          <w:rFonts w:cs="Arial"/>
        </w:rPr>
      </w:pPr>
    </w:p>
    <w:p w14:paraId="07CC02BC" w14:textId="77777777" w:rsidR="00952D80" w:rsidRPr="002937FC" w:rsidRDefault="00952D80" w:rsidP="00952D80">
      <w:pPr>
        <w:pStyle w:val="berschrift24"/>
        <w:rPr>
          <w:rFonts w:cs="Arial"/>
          <w:sz w:val="24"/>
          <w:szCs w:val="24"/>
        </w:rPr>
      </w:pPr>
      <w:r w:rsidRPr="002937FC">
        <w:rPr>
          <w:rFonts w:cs="Arial"/>
          <w:sz w:val="24"/>
          <w:szCs w:val="24"/>
        </w:rPr>
        <w:t>Weitere Informationen erhalten Sie von:</w:t>
      </w:r>
    </w:p>
    <w:p w14:paraId="389195E1" w14:textId="77777777" w:rsidR="00952D80" w:rsidRPr="002937FC" w:rsidRDefault="00034C6A" w:rsidP="00952D80">
      <w:pPr>
        <w:spacing w:after="0"/>
        <w:rPr>
          <w:rFonts w:cs="Arial"/>
        </w:rPr>
      </w:pPr>
      <w:r w:rsidRPr="002937FC">
        <w:rPr>
          <w:rFonts w:cs="Arial"/>
        </w:rPr>
        <w:t xml:space="preserve">Silvia Mattei </w:t>
      </w:r>
    </w:p>
    <w:p w14:paraId="442F9954" w14:textId="77777777" w:rsidR="00952D80" w:rsidRPr="002937FC" w:rsidRDefault="00952D80" w:rsidP="00952D80">
      <w:pPr>
        <w:spacing w:after="0"/>
        <w:rPr>
          <w:rFonts w:cs="Arial"/>
        </w:rPr>
      </w:pPr>
    </w:p>
    <w:p w14:paraId="7119F505" w14:textId="77777777" w:rsidR="00952D80" w:rsidRPr="002937FC" w:rsidRDefault="00952D80" w:rsidP="00952D80">
      <w:pPr>
        <w:spacing w:after="0"/>
        <w:rPr>
          <w:rFonts w:cs="Arial"/>
        </w:rPr>
      </w:pPr>
      <w:r w:rsidRPr="002937FC">
        <w:rPr>
          <w:rFonts w:cs="Arial"/>
        </w:rPr>
        <w:t xml:space="preserve">Tebis </w:t>
      </w:r>
    </w:p>
    <w:p w14:paraId="0BD9A1ED" w14:textId="77777777" w:rsidR="00952D80" w:rsidRPr="002937FC" w:rsidRDefault="00952D80" w:rsidP="00952D80">
      <w:pPr>
        <w:spacing w:after="0"/>
        <w:rPr>
          <w:rFonts w:cs="Arial"/>
        </w:rPr>
      </w:pPr>
      <w:r w:rsidRPr="002937FC">
        <w:rPr>
          <w:rFonts w:cs="Arial"/>
        </w:rPr>
        <w:t>Technische Informationssysteme AG</w:t>
      </w:r>
    </w:p>
    <w:p w14:paraId="3725C429" w14:textId="77777777" w:rsidR="00952D80" w:rsidRPr="002937FC" w:rsidRDefault="00952D80" w:rsidP="00952D80">
      <w:pPr>
        <w:spacing w:after="0"/>
        <w:rPr>
          <w:rFonts w:cs="Arial"/>
        </w:rPr>
      </w:pPr>
      <w:r w:rsidRPr="002937FC">
        <w:rPr>
          <w:rFonts w:cs="Arial"/>
        </w:rPr>
        <w:t>Einsteinstraße 39</w:t>
      </w:r>
    </w:p>
    <w:p w14:paraId="3EE3222D" w14:textId="77777777" w:rsidR="00952D80" w:rsidRPr="002937FC" w:rsidRDefault="00952D80" w:rsidP="00952D80">
      <w:pPr>
        <w:spacing w:after="0"/>
        <w:rPr>
          <w:rFonts w:cs="Arial"/>
        </w:rPr>
      </w:pPr>
      <w:r w:rsidRPr="002937FC">
        <w:rPr>
          <w:rFonts w:cs="Arial"/>
        </w:rPr>
        <w:t>82152 Martinsried</w:t>
      </w:r>
      <w:r w:rsidR="005803E1" w:rsidRPr="002937FC">
        <w:rPr>
          <w:rFonts w:cs="Arial"/>
        </w:rPr>
        <w:br/>
      </w:r>
    </w:p>
    <w:p w14:paraId="2AA2E48D" w14:textId="77777777" w:rsidR="00952D80" w:rsidRPr="002937FC" w:rsidRDefault="00952D80" w:rsidP="00952D80">
      <w:pPr>
        <w:spacing w:after="0"/>
        <w:rPr>
          <w:rFonts w:cs="Arial"/>
        </w:rPr>
      </w:pPr>
      <w:r w:rsidRPr="002937FC">
        <w:rPr>
          <w:rFonts w:cs="Arial"/>
        </w:rPr>
        <w:t>Tel</w:t>
      </w:r>
      <w:r w:rsidRPr="002937FC">
        <w:rPr>
          <w:rFonts w:cs="Arial"/>
        </w:rPr>
        <w:tab/>
      </w:r>
      <w:r w:rsidR="004A229E" w:rsidRPr="002937FC">
        <w:rPr>
          <w:rFonts w:cs="Arial"/>
        </w:rPr>
        <w:t>+49 /</w:t>
      </w:r>
      <w:r w:rsidRPr="002937FC">
        <w:rPr>
          <w:rFonts w:cs="Arial"/>
        </w:rPr>
        <w:t xml:space="preserve"> 89</w:t>
      </w:r>
      <w:r w:rsidR="004A229E" w:rsidRPr="002937FC">
        <w:rPr>
          <w:rFonts w:cs="Arial"/>
        </w:rPr>
        <w:t xml:space="preserve"> </w:t>
      </w:r>
      <w:r w:rsidRPr="002937FC">
        <w:rPr>
          <w:rFonts w:cs="Arial"/>
        </w:rPr>
        <w:t>/</w:t>
      </w:r>
      <w:r w:rsidR="004A229E" w:rsidRPr="002937FC">
        <w:rPr>
          <w:rFonts w:cs="Arial"/>
        </w:rPr>
        <w:t xml:space="preserve"> </w:t>
      </w:r>
      <w:r w:rsidRPr="002937FC">
        <w:rPr>
          <w:rFonts w:cs="Arial"/>
        </w:rPr>
        <w:t>8 1 80 3</w:t>
      </w:r>
      <w:r w:rsidR="005803E1" w:rsidRPr="002937FC">
        <w:rPr>
          <w:rFonts w:cs="Arial"/>
        </w:rPr>
        <w:t xml:space="preserve"> </w:t>
      </w:r>
      <w:r w:rsidRPr="002937FC">
        <w:rPr>
          <w:rFonts w:cs="Arial"/>
        </w:rPr>
        <w:t>-</w:t>
      </w:r>
      <w:r w:rsidR="005803E1" w:rsidRPr="002937FC">
        <w:rPr>
          <w:rFonts w:cs="Arial"/>
        </w:rPr>
        <w:t xml:space="preserve"> 1</w:t>
      </w:r>
      <w:r w:rsidR="00034C6A" w:rsidRPr="002937FC">
        <w:rPr>
          <w:rFonts w:cs="Arial"/>
        </w:rPr>
        <w:t>182</w:t>
      </w:r>
    </w:p>
    <w:p w14:paraId="4626C4A6" w14:textId="77777777" w:rsidR="00952D80" w:rsidRPr="002937FC" w:rsidRDefault="005803E1" w:rsidP="00952D80">
      <w:pPr>
        <w:spacing w:after="0"/>
        <w:rPr>
          <w:rFonts w:cs="Arial"/>
        </w:rPr>
      </w:pPr>
      <w:r w:rsidRPr="002937FC">
        <w:rPr>
          <w:rFonts w:cs="Arial"/>
        </w:rPr>
        <w:br/>
      </w:r>
      <w:r w:rsidR="00952D80" w:rsidRPr="002937FC">
        <w:rPr>
          <w:rFonts w:cs="Arial"/>
        </w:rPr>
        <w:tab/>
      </w:r>
      <w:r w:rsidR="00034C6A" w:rsidRPr="002937FC">
        <w:rPr>
          <w:rFonts w:cs="Arial"/>
        </w:rPr>
        <w:t>silvia.mattei</w:t>
      </w:r>
      <w:r w:rsidR="00952D80" w:rsidRPr="002937FC">
        <w:rPr>
          <w:rFonts w:cs="Arial"/>
        </w:rPr>
        <w:t>@tebis.com</w:t>
      </w:r>
    </w:p>
    <w:p w14:paraId="5852DC76" w14:textId="77777777" w:rsidR="00952D80" w:rsidRPr="002937FC" w:rsidRDefault="00952D80" w:rsidP="00952D80">
      <w:pPr>
        <w:spacing w:after="0"/>
        <w:rPr>
          <w:rFonts w:cs="Arial"/>
        </w:rPr>
      </w:pPr>
      <w:r w:rsidRPr="002937FC">
        <w:rPr>
          <w:rFonts w:cs="Arial"/>
        </w:rPr>
        <w:tab/>
        <w:t>www.tebis.com</w:t>
      </w:r>
    </w:p>
    <w:p w14:paraId="7DE071A1" w14:textId="77777777" w:rsidR="00952D80" w:rsidRPr="002937FC" w:rsidRDefault="00952D80" w:rsidP="00952D80">
      <w:pPr>
        <w:rPr>
          <w:rFonts w:cs="Arial"/>
        </w:rPr>
      </w:pPr>
    </w:p>
    <w:p w14:paraId="26743ABB" w14:textId="77777777" w:rsidR="00476DD9" w:rsidRPr="002937FC" w:rsidRDefault="00476DD9" w:rsidP="00952D80">
      <w:pPr>
        <w:rPr>
          <w:rFonts w:cs="Arial"/>
        </w:rPr>
      </w:pPr>
    </w:p>
    <w:p w14:paraId="53FDDA8B" w14:textId="77777777" w:rsidR="00952D80" w:rsidRPr="002937FC" w:rsidRDefault="00952D80" w:rsidP="00952D80">
      <w:pPr>
        <w:rPr>
          <w:rFonts w:cs="Arial"/>
        </w:rPr>
      </w:pPr>
      <w:r w:rsidRPr="002937FC">
        <w:rPr>
          <w:rFonts w:cs="Arial"/>
        </w:rPr>
        <w:t>Wir freuen uns, wenn Sie diese Informationen Ihren Lesern übermitteln und uns ein Belegexemplar zusenden.</w:t>
      </w:r>
    </w:p>
    <w:p w14:paraId="4CB5F2B1" w14:textId="77777777" w:rsidR="002652B5" w:rsidRPr="002937FC" w:rsidRDefault="007313F6" w:rsidP="002652B5">
      <w:pPr>
        <w:spacing w:after="0"/>
        <w:outlineLvl w:val="0"/>
        <w:rPr>
          <w:rFonts w:cs="Arial"/>
          <w:b/>
          <w:noProof/>
          <w:kern w:val="32"/>
          <w:sz w:val="32"/>
          <w:szCs w:val="32"/>
        </w:rPr>
      </w:pPr>
      <w:r w:rsidRPr="002937FC">
        <w:rPr>
          <w:rFonts w:cs="Arial"/>
        </w:rPr>
        <w:br w:type="page"/>
      </w:r>
    </w:p>
    <w:p w14:paraId="6ECE859B" w14:textId="2845244D" w:rsidR="00A9774F" w:rsidRPr="002937FC" w:rsidRDefault="00360EC4" w:rsidP="00420137">
      <w:pPr>
        <w:spacing w:after="0" w:line="276" w:lineRule="auto"/>
        <w:outlineLvl w:val="0"/>
        <w:rPr>
          <w:rFonts w:cs="Arial"/>
          <w:b/>
          <w:noProof/>
          <w:kern w:val="32"/>
          <w:sz w:val="32"/>
          <w:szCs w:val="32"/>
        </w:rPr>
      </w:pPr>
      <w:bookmarkStart w:id="1" w:name="_Hlk124861530"/>
      <w:r>
        <w:rPr>
          <w:rFonts w:cs="Arial"/>
          <w:b/>
          <w:noProof/>
          <w:kern w:val="32"/>
          <w:sz w:val="32"/>
          <w:szCs w:val="32"/>
        </w:rPr>
        <w:lastRenderedPageBreak/>
        <w:t>Maschinen</w:t>
      </w:r>
      <w:r w:rsidR="00DF78A1">
        <w:rPr>
          <w:rFonts w:cs="Arial"/>
          <w:b/>
          <w:noProof/>
          <w:kern w:val="32"/>
          <w:sz w:val="32"/>
          <w:szCs w:val="32"/>
        </w:rPr>
        <w:t>b</w:t>
      </w:r>
      <w:r w:rsidR="00A65099" w:rsidRPr="00A65099">
        <w:rPr>
          <w:rFonts w:cs="Arial"/>
          <w:b/>
          <w:noProof/>
          <w:kern w:val="32"/>
          <w:sz w:val="32"/>
          <w:szCs w:val="32"/>
        </w:rPr>
        <w:t>auteile schneller fertigen</w:t>
      </w:r>
      <w:r>
        <w:rPr>
          <w:rFonts w:cs="Arial"/>
          <w:b/>
          <w:noProof/>
          <w:kern w:val="32"/>
          <w:sz w:val="32"/>
          <w:szCs w:val="32"/>
        </w:rPr>
        <w:t>: Tebis zeigt auf der EMO wie´s geht</w:t>
      </w:r>
    </w:p>
    <w:bookmarkEnd w:id="1"/>
    <w:p w14:paraId="0D1485B8" w14:textId="6701FF91" w:rsidR="00DF78A1" w:rsidRDefault="00282DB0" w:rsidP="00164C17">
      <w:pPr>
        <w:pStyle w:val="berschrift2"/>
        <w:shd w:val="clear" w:color="auto" w:fill="FFFFFF"/>
        <w:rPr>
          <w:rFonts w:cs="Arial"/>
          <w:sz w:val="24"/>
          <w:szCs w:val="24"/>
          <w:lang w:val="de-DE"/>
        </w:rPr>
      </w:pPr>
      <w:r>
        <w:rPr>
          <w:rFonts w:cs="Arial"/>
          <w:sz w:val="24"/>
          <w:szCs w:val="24"/>
          <w:u w:val="single"/>
          <w:lang w:val="de-DE"/>
        </w:rPr>
        <w:t>Hannover</w:t>
      </w:r>
      <w:r w:rsidR="0096259A" w:rsidRPr="00164C17">
        <w:rPr>
          <w:rFonts w:cs="Arial"/>
          <w:sz w:val="24"/>
          <w:szCs w:val="24"/>
          <w:u w:val="single"/>
          <w:lang w:val="de-DE"/>
        </w:rPr>
        <w:t xml:space="preserve">, </w:t>
      </w:r>
      <w:r>
        <w:rPr>
          <w:rFonts w:cs="Arial"/>
          <w:sz w:val="24"/>
          <w:szCs w:val="24"/>
          <w:u w:val="single"/>
          <w:lang w:val="de-DE"/>
        </w:rPr>
        <w:t>18</w:t>
      </w:r>
      <w:r w:rsidR="00360EC4" w:rsidRPr="00164C17">
        <w:rPr>
          <w:rFonts w:cs="Arial"/>
          <w:sz w:val="24"/>
          <w:szCs w:val="24"/>
          <w:u w:val="single"/>
          <w:lang w:val="de-DE"/>
        </w:rPr>
        <w:t>. September</w:t>
      </w:r>
      <w:r w:rsidR="001307BC" w:rsidRPr="00164C17">
        <w:rPr>
          <w:rFonts w:cs="Arial"/>
          <w:sz w:val="24"/>
          <w:szCs w:val="24"/>
          <w:u w:val="single"/>
          <w:lang w:val="de-DE"/>
        </w:rPr>
        <w:t xml:space="preserve"> </w:t>
      </w:r>
      <w:r w:rsidR="0096259A" w:rsidRPr="00164C17">
        <w:rPr>
          <w:rFonts w:cs="Arial"/>
          <w:sz w:val="24"/>
          <w:szCs w:val="24"/>
          <w:u w:val="single"/>
          <w:lang w:val="de-DE"/>
        </w:rPr>
        <w:t>20</w:t>
      </w:r>
      <w:r w:rsidR="00034C6A" w:rsidRPr="00164C17">
        <w:rPr>
          <w:rFonts w:cs="Arial"/>
          <w:sz w:val="24"/>
          <w:szCs w:val="24"/>
          <w:u w:val="single"/>
          <w:lang w:val="de-DE"/>
        </w:rPr>
        <w:t>2</w:t>
      </w:r>
      <w:r w:rsidR="00311B87" w:rsidRPr="00164C17">
        <w:rPr>
          <w:rFonts w:cs="Arial"/>
          <w:sz w:val="24"/>
          <w:szCs w:val="24"/>
          <w:u w:val="single"/>
          <w:lang w:val="de-DE"/>
        </w:rPr>
        <w:t>3</w:t>
      </w:r>
      <w:r w:rsidR="0096259A" w:rsidRPr="00164C17">
        <w:rPr>
          <w:rFonts w:cs="Arial"/>
          <w:sz w:val="24"/>
          <w:szCs w:val="24"/>
          <w:lang w:val="de-DE"/>
        </w:rPr>
        <w:t xml:space="preserve"> –</w:t>
      </w:r>
      <w:r w:rsidR="00360EC4">
        <w:rPr>
          <w:rFonts w:cs="Arial"/>
          <w:sz w:val="24"/>
          <w:szCs w:val="24"/>
          <w:lang w:val="de-DE"/>
        </w:rPr>
        <w:t xml:space="preserve"> </w:t>
      </w:r>
      <w:r w:rsidR="00B826A9" w:rsidRPr="00B826A9">
        <w:rPr>
          <w:rFonts w:cs="Arial"/>
          <w:sz w:val="24"/>
          <w:szCs w:val="24"/>
          <w:lang w:val="de-DE"/>
        </w:rPr>
        <w:t>Das Team von Tebis</w:t>
      </w:r>
      <w:r w:rsidR="00360EC4">
        <w:rPr>
          <w:rFonts w:cs="Arial"/>
          <w:sz w:val="24"/>
          <w:szCs w:val="24"/>
          <w:lang w:val="de-DE"/>
        </w:rPr>
        <w:t xml:space="preserve"> präsentiert auf der EMO in Hannover vom</w:t>
      </w:r>
      <w:r w:rsidR="00B826A9" w:rsidRPr="00B826A9">
        <w:rPr>
          <w:rFonts w:cs="Arial"/>
          <w:sz w:val="24"/>
          <w:szCs w:val="24"/>
          <w:lang w:val="de-DE"/>
        </w:rPr>
        <w:t xml:space="preserve"> 1</w:t>
      </w:r>
      <w:r w:rsidR="00B826A9">
        <w:rPr>
          <w:rFonts w:cs="Arial"/>
          <w:sz w:val="24"/>
          <w:szCs w:val="24"/>
          <w:lang w:val="de-DE"/>
        </w:rPr>
        <w:t>8</w:t>
      </w:r>
      <w:r w:rsidR="00B826A9" w:rsidRPr="00B826A9">
        <w:rPr>
          <w:rFonts w:cs="Arial"/>
          <w:sz w:val="24"/>
          <w:szCs w:val="24"/>
          <w:lang w:val="de-DE"/>
        </w:rPr>
        <w:t>.</w:t>
      </w:r>
      <w:r w:rsidR="00B826A9">
        <w:rPr>
          <w:rFonts w:cs="Arial"/>
          <w:sz w:val="24"/>
          <w:szCs w:val="24"/>
          <w:lang w:val="de-DE"/>
        </w:rPr>
        <w:t xml:space="preserve"> </w:t>
      </w:r>
      <w:r w:rsidR="00E7289D">
        <w:rPr>
          <w:rFonts w:cs="Arial"/>
          <w:sz w:val="24"/>
          <w:szCs w:val="24"/>
          <w:lang w:val="de-DE"/>
        </w:rPr>
        <w:t>–</w:t>
      </w:r>
      <w:r w:rsidR="00B826A9">
        <w:rPr>
          <w:rFonts w:cs="Arial"/>
          <w:sz w:val="24"/>
          <w:szCs w:val="24"/>
          <w:lang w:val="de-DE"/>
        </w:rPr>
        <w:t xml:space="preserve"> 23</w:t>
      </w:r>
      <w:r w:rsidR="00B826A9" w:rsidRPr="00B826A9">
        <w:rPr>
          <w:rFonts w:cs="Arial"/>
          <w:sz w:val="24"/>
          <w:szCs w:val="24"/>
          <w:lang w:val="de-DE"/>
        </w:rPr>
        <w:t xml:space="preserve">. September in Halle </w:t>
      </w:r>
      <w:r w:rsidR="00B826A9">
        <w:rPr>
          <w:rFonts w:cs="Arial"/>
          <w:sz w:val="24"/>
          <w:szCs w:val="24"/>
          <w:lang w:val="de-DE"/>
        </w:rPr>
        <w:t>9</w:t>
      </w:r>
      <w:r w:rsidR="00B826A9" w:rsidRPr="00B826A9">
        <w:rPr>
          <w:rFonts w:cs="Arial"/>
          <w:sz w:val="24"/>
          <w:szCs w:val="24"/>
          <w:lang w:val="de-DE"/>
        </w:rPr>
        <w:t xml:space="preserve">, Stand </w:t>
      </w:r>
      <w:r w:rsidR="00B826A9">
        <w:rPr>
          <w:rFonts w:cs="Arial"/>
          <w:sz w:val="24"/>
          <w:szCs w:val="24"/>
          <w:lang w:val="de-DE"/>
        </w:rPr>
        <w:t>A28</w:t>
      </w:r>
      <w:r w:rsidR="00360EC4">
        <w:rPr>
          <w:rFonts w:cs="Arial"/>
          <w:sz w:val="24"/>
          <w:szCs w:val="24"/>
          <w:lang w:val="de-DE"/>
        </w:rPr>
        <w:t xml:space="preserve"> seine Kompetenz als starker CAD/CAM-Partner für den Maschinenbau.</w:t>
      </w:r>
      <w:r w:rsidR="00DF78A1">
        <w:rPr>
          <w:rFonts w:cs="Arial"/>
          <w:sz w:val="24"/>
          <w:szCs w:val="24"/>
          <w:lang w:val="de-DE"/>
        </w:rPr>
        <w:t xml:space="preserve"> Unter dem Motto „Weg von der Maschine, ran an die Software“</w:t>
      </w:r>
      <w:r>
        <w:rPr>
          <w:rFonts w:cs="Arial"/>
          <w:sz w:val="24"/>
          <w:szCs w:val="24"/>
          <w:lang w:val="de-DE"/>
        </w:rPr>
        <w:t xml:space="preserve"> </w:t>
      </w:r>
      <w:r w:rsidR="00DF78A1">
        <w:rPr>
          <w:rFonts w:cs="Arial"/>
          <w:sz w:val="24"/>
          <w:szCs w:val="24"/>
          <w:lang w:val="de-DE"/>
        </w:rPr>
        <w:t>illustriert Tebis im Rahmen einer eigenen Bühnen-Live-Show seinen Ansatz einer effizienten und flexiblen Fertigung mit höchster Sicherheit.</w:t>
      </w:r>
    </w:p>
    <w:p w14:paraId="522BB96C" w14:textId="6A5E5539" w:rsidR="00826C34" w:rsidRPr="00826C34" w:rsidRDefault="00164C17" w:rsidP="00826C34">
      <w:pPr>
        <w:pStyle w:val="berschrift2"/>
        <w:shd w:val="clear" w:color="auto" w:fill="FFFFFF"/>
        <w:rPr>
          <w:rFonts w:cs="Arial"/>
          <w:sz w:val="24"/>
          <w:szCs w:val="24"/>
          <w:lang w:val="de-DE"/>
        </w:rPr>
      </w:pPr>
      <w:r>
        <w:rPr>
          <w:rFonts w:cs="Arial"/>
          <w:sz w:val="24"/>
          <w:szCs w:val="24"/>
          <w:lang w:val="de-DE"/>
        </w:rPr>
        <w:t>Mit im Gepäck hat Tebis</w:t>
      </w:r>
      <w:r w:rsidR="00282DB0">
        <w:rPr>
          <w:rFonts w:cs="Arial"/>
          <w:sz w:val="24"/>
          <w:szCs w:val="24"/>
          <w:lang w:val="de-DE"/>
        </w:rPr>
        <w:t xml:space="preserve"> </w:t>
      </w:r>
      <w:r>
        <w:rPr>
          <w:rFonts w:cs="Arial"/>
          <w:sz w:val="24"/>
          <w:szCs w:val="24"/>
          <w:lang w:val="de-DE"/>
        </w:rPr>
        <w:t>sein Maschinenbau-Paket</w:t>
      </w:r>
      <w:r w:rsidR="00282DB0">
        <w:rPr>
          <w:rFonts w:cs="Arial"/>
          <w:sz w:val="24"/>
          <w:szCs w:val="24"/>
          <w:lang w:val="de-DE"/>
        </w:rPr>
        <w:t xml:space="preserve">, eine Plug &amp; Play Automatisierungslösung, die </w:t>
      </w:r>
      <w:r>
        <w:rPr>
          <w:rFonts w:cs="Arial"/>
          <w:sz w:val="24"/>
          <w:szCs w:val="24"/>
          <w:lang w:val="de-DE"/>
        </w:rPr>
        <w:t>extra für all diejenigen Maschinenbau-Profis kreiert wurde, die ihre Maschinen stets im Span haben wollen</w:t>
      </w:r>
      <w:r w:rsidR="00DF78A1">
        <w:rPr>
          <w:rFonts w:cs="Arial"/>
          <w:sz w:val="24"/>
          <w:szCs w:val="24"/>
          <w:lang w:val="de-DE"/>
        </w:rPr>
        <w:t xml:space="preserve"> sowie sein Rundum-Sorglos-Paket zum Thema Drehfräsen.</w:t>
      </w:r>
    </w:p>
    <w:p w14:paraId="260D9F4C" w14:textId="7B47415C" w:rsidR="00164C17" w:rsidRPr="00282DB0" w:rsidRDefault="00164C17" w:rsidP="009A1A95">
      <w:pPr>
        <w:pStyle w:val="berschrift2"/>
        <w:shd w:val="clear" w:color="auto" w:fill="FFFFFF"/>
        <w:rPr>
          <w:rFonts w:cs="Arial"/>
          <w:sz w:val="24"/>
          <w:szCs w:val="24"/>
          <w:u w:val="single"/>
          <w:lang w:val="de-DE"/>
        </w:rPr>
      </w:pPr>
      <w:r w:rsidRPr="00282DB0">
        <w:rPr>
          <w:rFonts w:cs="Arial"/>
          <w:sz w:val="24"/>
          <w:szCs w:val="24"/>
          <w:u w:val="single"/>
          <w:lang w:val="de-DE"/>
        </w:rPr>
        <w:t>Live-Bühnen-Show illustriert die Kompetenz von Tebis im Maschinenbau</w:t>
      </w:r>
    </w:p>
    <w:p w14:paraId="2F936FB9" w14:textId="77777777" w:rsidR="00826C34" w:rsidRDefault="00164C17" w:rsidP="00164C17">
      <w:pPr>
        <w:pStyle w:val="berschrift2"/>
        <w:shd w:val="clear" w:color="auto" w:fill="FFFFFF"/>
        <w:rPr>
          <w:rFonts w:cs="Arial"/>
          <w:b w:val="0"/>
          <w:sz w:val="24"/>
          <w:szCs w:val="24"/>
          <w:lang w:val="de-DE"/>
        </w:rPr>
      </w:pPr>
      <w:r w:rsidRPr="00164C17">
        <w:rPr>
          <w:rFonts w:cs="Arial"/>
          <w:b w:val="0"/>
          <w:sz w:val="24"/>
          <w:szCs w:val="24"/>
          <w:lang w:val="de-DE"/>
        </w:rPr>
        <w:t xml:space="preserve">Mit vier unterschiedlichen Bauteilen, die zusammen mit den Kooperationspartnern </w:t>
      </w:r>
      <w:r w:rsidRPr="00164C17">
        <w:rPr>
          <w:b w:val="0"/>
          <w:bCs w:val="0"/>
          <w:sz w:val="24"/>
          <w:szCs w:val="24"/>
          <w:lang w:val="de-DE"/>
        </w:rPr>
        <w:t xml:space="preserve">Röders, </w:t>
      </w:r>
      <w:proofErr w:type="spellStart"/>
      <w:r w:rsidRPr="00164C17">
        <w:rPr>
          <w:b w:val="0"/>
          <w:bCs w:val="0"/>
          <w:sz w:val="24"/>
          <w:szCs w:val="24"/>
          <w:lang w:val="de-DE"/>
        </w:rPr>
        <w:t>Renishaw</w:t>
      </w:r>
      <w:proofErr w:type="spellEnd"/>
      <w:r w:rsidRPr="00164C17">
        <w:rPr>
          <w:b w:val="0"/>
          <w:bCs w:val="0"/>
          <w:sz w:val="24"/>
          <w:szCs w:val="24"/>
          <w:lang w:val="de-DE"/>
        </w:rPr>
        <w:t xml:space="preserve">, Ingersoll Werkzeuge, GROB-WERKE </w:t>
      </w:r>
      <w:r w:rsidRPr="00164C17">
        <w:rPr>
          <w:rFonts w:cs="Arial"/>
          <w:b w:val="0"/>
          <w:sz w:val="24"/>
          <w:szCs w:val="24"/>
          <w:lang w:val="de-DE"/>
        </w:rPr>
        <w:t xml:space="preserve">und </w:t>
      </w:r>
      <w:r w:rsidRPr="00164C17">
        <w:rPr>
          <w:b w:val="0"/>
          <w:bCs w:val="0"/>
          <w:sz w:val="24"/>
          <w:szCs w:val="24"/>
          <w:lang w:val="de-DE"/>
        </w:rPr>
        <w:t>DMG MORI</w:t>
      </w:r>
      <w:r w:rsidRPr="00164C17">
        <w:rPr>
          <w:rFonts w:cs="Arial"/>
          <w:b w:val="0"/>
          <w:sz w:val="24"/>
          <w:szCs w:val="24"/>
          <w:lang w:val="de-DE"/>
        </w:rPr>
        <w:t xml:space="preserve"> entstanden sind, zeigt Tebis effiziente und flexible Fertigung mit </w:t>
      </w:r>
      <w:r w:rsidRPr="00164C17">
        <w:rPr>
          <w:b w:val="0"/>
          <w:bCs w:val="0"/>
          <w:sz w:val="24"/>
          <w:szCs w:val="24"/>
          <w:lang w:val="de-DE"/>
        </w:rPr>
        <w:t>höchster Sicherheit</w:t>
      </w:r>
      <w:r w:rsidRPr="00164C17">
        <w:rPr>
          <w:rFonts w:cs="Arial"/>
          <w:b w:val="0"/>
          <w:sz w:val="24"/>
          <w:szCs w:val="24"/>
          <w:lang w:val="de-DE"/>
        </w:rPr>
        <w:t xml:space="preserve">. Für den </w:t>
      </w:r>
      <w:r w:rsidRPr="00164C17">
        <w:rPr>
          <w:b w:val="0"/>
          <w:bCs w:val="0"/>
          <w:sz w:val="24"/>
          <w:szCs w:val="24"/>
          <w:lang w:val="de-DE"/>
        </w:rPr>
        <w:t xml:space="preserve">Maschinenbau </w:t>
      </w:r>
      <w:r w:rsidRPr="00164C17">
        <w:rPr>
          <w:rFonts w:cs="Arial"/>
          <w:b w:val="0"/>
          <w:sz w:val="24"/>
          <w:szCs w:val="24"/>
          <w:lang w:val="de-DE"/>
        </w:rPr>
        <w:t xml:space="preserve">bedeutet dies: schnelle, hochautomatisierte Datenaufbereitung, wissensbasierte sowie automatisierte und schnelle CAM-Programmierung, Effizienz durch </w:t>
      </w:r>
      <w:r w:rsidRPr="00164C17">
        <w:rPr>
          <w:b w:val="0"/>
          <w:bCs w:val="0"/>
          <w:sz w:val="24"/>
          <w:szCs w:val="24"/>
          <w:lang w:val="de-DE"/>
        </w:rPr>
        <w:t>5-Achsen-Bearbeitung</w:t>
      </w:r>
      <w:r w:rsidRPr="00164C17">
        <w:rPr>
          <w:rFonts w:cs="Arial"/>
          <w:b w:val="0"/>
          <w:sz w:val="24"/>
          <w:szCs w:val="24"/>
          <w:lang w:val="de-DE"/>
        </w:rPr>
        <w:t>, Messen im Prozess integrieren, komplexe Maschinen sicher nutzen (</w:t>
      </w:r>
      <w:r w:rsidRPr="00164C17">
        <w:rPr>
          <w:b w:val="0"/>
          <w:bCs w:val="0"/>
          <w:sz w:val="24"/>
          <w:szCs w:val="24"/>
          <w:lang w:val="de-DE"/>
        </w:rPr>
        <w:t>Drehen &amp; Fräsen</w:t>
      </w:r>
      <w:r w:rsidRPr="00164C17">
        <w:rPr>
          <w:rFonts w:cs="Arial"/>
          <w:b w:val="0"/>
          <w:sz w:val="24"/>
          <w:szCs w:val="24"/>
          <w:lang w:val="de-DE"/>
        </w:rPr>
        <w:t>, Bauteilübergabe etc.).</w:t>
      </w:r>
    </w:p>
    <w:p w14:paraId="77A36294" w14:textId="484FEBF2" w:rsidR="00164C17" w:rsidRPr="00826C34" w:rsidRDefault="00164C17" w:rsidP="00164C17">
      <w:pPr>
        <w:pStyle w:val="berschrift2"/>
        <w:shd w:val="clear" w:color="auto" w:fill="FFFFFF"/>
        <w:rPr>
          <w:rFonts w:cs="Arial"/>
          <w:b w:val="0"/>
          <w:sz w:val="24"/>
          <w:szCs w:val="24"/>
          <w:lang w:val="de-DE"/>
        </w:rPr>
      </w:pPr>
      <w:r w:rsidRPr="00826C34">
        <w:rPr>
          <w:rFonts w:cs="Arial"/>
          <w:b w:val="0"/>
          <w:sz w:val="24"/>
          <w:szCs w:val="24"/>
          <w:lang w:val="de-DE"/>
        </w:rPr>
        <w:t>Das Motto der Live-Show</w:t>
      </w:r>
      <w:r w:rsidR="00282DB0">
        <w:rPr>
          <w:rFonts w:cs="Arial"/>
          <w:b w:val="0"/>
          <w:sz w:val="24"/>
          <w:szCs w:val="24"/>
          <w:lang w:val="de-DE"/>
        </w:rPr>
        <w:t>, die an jedem Messetag bis zu sechs Mal täglich am Stand gezeigt wird,</w:t>
      </w:r>
      <w:r w:rsidRPr="00826C34">
        <w:rPr>
          <w:rFonts w:cs="Arial"/>
          <w:b w:val="0"/>
          <w:sz w:val="24"/>
          <w:szCs w:val="24"/>
          <w:lang w:val="de-DE"/>
        </w:rPr>
        <w:t xml:space="preserve"> lautet: „Weg von der Maschine, hin zur Software“. Auf den ersten Blick verwunderlich, schließlich ist die Maschine doch das Kernstück in der Fertigung</w:t>
      </w:r>
      <w:r w:rsidR="00826C34" w:rsidRPr="00826C34">
        <w:rPr>
          <w:rFonts w:cs="Arial"/>
          <w:b w:val="0"/>
          <w:sz w:val="24"/>
          <w:szCs w:val="24"/>
          <w:lang w:val="de-DE"/>
        </w:rPr>
        <w:t xml:space="preserve">. Genau dort </w:t>
      </w:r>
      <w:r w:rsidRPr="00826C34">
        <w:rPr>
          <w:rFonts w:cs="Arial"/>
          <w:b w:val="0"/>
          <w:sz w:val="24"/>
          <w:szCs w:val="24"/>
          <w:lang w:val="de-DE"/>
        </w:rPr>
        <w:t xml:space="preserve">kommt es </w:t>
      </w:r>
      <w:r w:rsidR="00826C34" w:rsidRPr="00826C34">
        <w:rPr>
          <w:rFonts w:cs="Arial"/>
          <w:b w:val="0"/>
          <w:sz w:val="24"/>
          <w:szCs w:val="24"/>
          <w:lang w:val="de-DE"/>
        </w:rPr>
        <w:t xml:space="preserve">jedoch </w:t>
      </w:r>
      <w:r w:rsidRPr="00826C34">
        <w:rPr>
          <w:rFonts w:cs="Arial"/>
          <w:b w:val="0"/>
          <w:sz w:val="24"/>
          <w:szCs w:val="24"/>
          <w:lang w:val="de-DE"/>
        </w:rPr>
        <w:t xml:space="preserve">auch oft zu zeitaufwändigen Nacharbeiten. So staut sich die Arbeit am Ende der Prozesskette. </w:t>
      </w:r>
      <w:r w:rsidR="00826C34" w:rsidRPr="00826C34">
        <w:rPr>
          <w:rFonts w:cs="Arial"/>
          <w:b w:val="0"/>
          <w:sz w:val="24"/>
          <w:szCs w:val="24"/>
          <w:lang w:val="de-DE"/>
        </w:rPr>
        <w:t>Die Erfahrung von Tebis dagegen zeigt</w:t>
      </w:r>
      <w:r w:rsidRPr="00826C34">
        <w:rPr>
          <w:rFonts w:cs="Arial"/>
          <w:b w:val="0"/>
          <w:sz w:val="24"/>
          <w:szCs w:val="24"/>
          <w:lang w:val="de-DE"/>
        </w:rPr>
        <w:t xml:space="preserve">: Durch mehr Automatisierung an den vorgelagerten Stationen ist die Fertigungskette viel effizienter und die Arbeit wird zielgerichteter verteilt. So entlasten </w:t>
      </w:r>
      <w:r w:rsidR="00826C34" w:rsidRPr="00826C34">
        <w:rPr>
          <w:rFonts w:cs="Arial"/>
          <w:b w:val="0"/>
          <w:sz w:val="24"/>
          <w:szCs w:val="24"/>
          <w:lang w:val="de-DE"/>
        </w:rPr>
        <w:t xml:space="preserve">Maschinenbau-Unternehmen </w:t>
      </w:r>
      <w:r w:rsidRPr="00826C34">
        <w:rPr>
          <w:rFonts w:cs="Arial"/>
          <w:b w:val="0"/>
          <w:sz w:val="24"/>
          <w:szCs w:val="24"/>
          <w:lang w:val="de-DE"/>
        </w:rPr>
        <w:t xml:space="preserve">nicht nur </w:t>
      </w:r>
      <w:r w:rsidR="00826C34" w:rsidRPr="00826C34">
        <w:rPr>
          <w:rFonts w:cs="Arial"/>
          <w:b w:val="0"/>
          <w:sz w:val="24"/>
          <w:szCs w:val="24"/>
          <w:lang w:val="de-DE"/>
        </w:rPr>
        <w:t>i</w:t>
      </w:r>
      <w:r w:rsidRPr="00826C34">
        <w:rPr>
          <w:rFonts w:cs="Arial"/>
          <w:b w:val="0"/>
          <w:sz w:val="24"/>
          <w:szCs w:val="24"/>
          <w:lang w:val="de-DE"/>
        </w:rPr>
        <w:t xml:space="preserve">hre Mitarbeiter, sondern </w:t>
      </w:r>
      <w:r w:rsidR="00826C34" w:rsidRPr="00826C34">
        <w:rPr>
          <w:rFonts w:cs="Arial"/>
          <w:b w:val="0"/>
          <w:sz w:val="24"/>
          <w:szCs w:val="24"/>
          <w:lang w:val="de-DE"/>
        </w:rPr>
        <w:t xml:space="preserve">sie gestalten ihren </w:t>
      </w:r>
      <w:r w:rsidRPr="00826C34">
        <w:rPr>
          <w:rFonts w:cs="Arial"/>
          <w:b w:val="0"/>
          <w:sz w:val="24"/>
          <w:szCs w:val="24"/>
          <w:lang w:val="de-DE"/>
        </w:rPr>
        <w:t>Prozess auch schneller und sicherer.</w:t>
      </w:r>
    </w:p>
    <w:p w14:paraId="4E4198F9" w14:textId="4D91AE88" w:rsidR="00007C65" w:rsidRPr="00282DB0" w:rsidRDefault="007211D9" w:rsidP="00007C65">
      <w:pPr>
        <w:pStyle w:val="berschrift2"/>
        <w:shd w:val="clear" w:color="auto" w:fill="FFFFFF"/>
        <w:rPr>
          <w:rFonts w:cs="Arial"/>
          <w:sz w:val="24"/>
          <w:szCs w:val="24"/>
          <w:u w:val="single"/>
          <w:lang w:val="de-DE"/>
        </w:rPr>
      </w:pPr>
      <w:bookmarkStart w:id="2" w:name="_Hlk139197603"/>
      <w:r>
        <w:rPr>
          <w:rFonts w:cs="Arial"/>
          <w:sz w:val="24"/>
          <w:szCs w:val="24"/>
          <w:u w:val="single"/>
          <w:lang w:val="de-DE"/>
        </w:rPr>
        <w:t>Die Herausforderungen der Branche</w:t>
      </w:r>
    </w:p>
    <w:p w14:paraId="116011B7" w14:textId="08887B44" w:rsidR="00BB2DB5" w:rsidRDefault="00007C65" w:rsidP="00007C65">
      <w:pPr>
        <w:pStyle w:val="berschrift2"/>
        <w:shd w:val="clear" w:color="auto" w:fill="FFFFFF"/>
        <w:rPr>
          <w:rFonts w:cs="Arial"/>
          <w:b w:val="0"/>
          <w:sz w:val="24"/>
          <w:szCs w:val="24"/>
        </w:rPr>
      </w:pPr>
      <w:r w:rsidRPr="00007C65">
        <w:rPr>
          <w:rFonts w:cs="Arial"/>
          <w:b w:val="0"/>
          <w:sz w:val="24"/>
          <w:szCs w:val="24"/>
        </w:rPr>
        <w:t xml:space="preserve">Mehr Bauteile schneller fertigen – so lautete die Zielvorgabe in der zerspanenden Fertigung, einer Branche die zunehmend Phänomene wie gestörte Lieferketten, gestiegene Material- und Energiepreise oder auch fehlende Fachkräfte ausbalancieren muss. </w:t>
      </w:r>
      <w:r w:rsidR="00826C34" w:rsidRPr="00007C65">
        <w:rPr>
          <w:rFonts w:cs="Arial"/>
          <w:b w:val="0"/>
          <w:sz w:val="24"/>
          <w:szCs w:val="24"/>
        </w:rPr>
        <w:t xml:space="preserve">Digitalisierung und </w:t>
      </w:r>
      <w:r w:rsidR="00826C34" w:rsidRPr="00007C65">
        <w:rPr>
          <w:rFonts w:cs="Arial"/>
          <w:b w:val="0"/>
          <w:sz w:val="24"/>
          <w:szCs w:val="24"/>
        </w:rPr>
        <w:lastRenderedPageBreak/>
        <w:t xml:space="preserve">Automatisierung </w:t>
      </w:r>
      <w:bookmarkEnd w:id="2"/>
      <w:r w:rsidR="00826C34" w:rsidRPr="00007C65">
        <w:rPr>
          <w:rFonts w:cs="Arial"/>
          <w:b w:val="0"/>
          <w:sz w:val="24"/>
          <w:szCs w:val="24"/>
        </w:rPr>
        <w:t>sind der Weg, um die</w:t>
      </w:r>
      <w:r w:rsidRPr="00007C65">
        <w:rPr>
          <w:rFonts w:cs="Arial"/>
          <w:b w:val="0"/>
          <w:sz w:val="24"/>
          <w:szCs w:val="24"/>
        </w:rPr>
        <w:t xml:space="preserve">ses Ziel zu erreichen und damit die </w:t>
      </w:r>
      <w:r w:rsidR="00826C34" w:rsidRPr="00007C65">
        <w:rPr>
          <w:rFonts w:cs="Arial"/>
          <w:b w:val="0"/>
          <w:sz w:val="24"/>
          <w:szCs w:val="24"/>
        </w:rPr>
        <w:t xml:space="preserve">Effizienz und Flexibilität </w:t>
      </w:r>
      <w:r w:rsidRPr="00007C65">
        <w:rPr>
          <w:rFonts w:cs="Arial"/>
          <w:b w:val="0"/>
          <w:sz w:val="24"/>
          <w:szCs w:val="24"/>
        </w:rPr>
        <w:t xml:space="preserve">in der Fertigung zu erhöhen. </w:t>
      </w:r>
    </w:p>
    <w:p w14:paraId="128D64E3" w14:textId="77777777" w:rsidR="007211D9" w:rsidRPr="00282DB0" w:rsidRDefault="007211D9" w:rsidP="007211D9">
      <w:pPr>
        <w:pStyle w:val="berschrift2"/>
        <w:shd w:val="clear" w:color="auto" w:fill="FFFFFF"/>
        <w:rPr>
          <w:rFonts w:cs="Arial"/>
          <w:sz w:val="24"/>
          <w:szCs w:val="24"/>
          <w:u w:val="single"/>
          <w:lang w:val="de-DE"/>
        </w:rPr>
      </w:pPr>
      <w:r w:rsidRPr="00282DB0">
        <w:rPr>
          <w:rFonts w:cs="Arial"/>
          <w:sz w:val="24"/>
          <w:szCs w:val="24"/>
          <w:u w:val="single"/>
          <w:lang w:val="de-DE"/>
        </w:rPr>
        <w:t>Tebis bietet Plug-and-Play-Automatisierungslösung für den Maschinenbau</w:t>
      </w:r>
    </w:p>
    <w:p w14:paraId="7B6CDFBC" w14:textId="6B31FB85" w:rsidR="007211D9" w:rsidRPr="000C749C" w:rsidRDefault="00007C65" w:rsidP="007211D9">
      <w:pPr>
        <w:pStyle w:val="berschrift2"/>
        <w:shd w:val="clear" w:color="auto" w:fill="FFFFFF"/>
      </w:pPr>
      <w:r w:rsidRPr="00007C65">
        <w:rPr>
          <w:rFonts w:cs="Arial"/>
          <w:b w:val="0"/>
          <w:sz w:val="24"/>
          <w:szCs w:val="24"/>
        </w:rPr>
        <w:t>Vor diesem Hintergrund hat Tebis sein Maschinenbaupaket maßgeschneidert. Es richtet sich an alle Maschinenbau-Unternehmen</w:t>
      </w:r>
      <w:r w:rsidR="007211D9">
        <w:rPr>
          <w:rFonts w:cs="Arial"/>
          <w:b w:val="0"/>
          <w:sz w:val="24"/>
          <w:szCs w:val="24"/>
          <w:lang w:val="de-DE"/>
        </w:rPr>
        <w:t>, Lohnfertiger und Anlagenbauer,</w:t>
      </w:r>
      <w:r w:rsidRPr="00007C65">
        <w:rPr>
          <w:rFonts w:cs="Arial"/>
          <w:b w:val="0"/>
          <w:sz w:val="24"/>
          <w:szCs w:val="24"/>
        </w:rPr>
        <w:t xml:space="preserve"> die </w:t>
      </w:r>
      <w:r w:rsidRPr="00665C30">
        <w:rPr>
          <w:rFonts w:cs="Arial"/>
          <w:b w:val="0"/>
          <w:sz w:val="24"/>
          <w:szCs w:val="24"/>
        </w:rPr>
        <w:t xml:space="preserve">ihre Maschinen stets im Span haben und auch kleinste Losgrößen effizient fertigen wollen. </w:t>
      </w:r>
      <w:r w:rsidR="007211D9">
        <w:rPr>
          <w:rFonts w:cs="Arial"/>
          <w:b w:val="0"/>
          <w:sz w:val="24"/>
          <w:szCs w:val="24"/>
          <w:lang w:val="de-DE"/>
        </w:rPr>
        <w:t xml:space="preserve">Speziell, wenn die NC-Programme bislang an der Steuerung erstellt werden oder die aktuelle CAM-Software nicht mehr den Anforderungen entspricht, bietet die Tebis-Lösung einen hohen Mehrwert: </w:t>
      </w:r>
      <w:r w:rsidRPr="00665C30">
        <w:rPr>
          <w:rFonts w:cs="Arial"/>
          <w:b w:val="0"/>
          <w:sz w:val="24"/>
          <w:szCs w:val="24"/>
        </w:rPr>
        <w:t xml:space="preserve">Die NC-Programme lassen sich damit </w:t>
      </w:r>
      <w:r w:rsidR="00724D93" w:rsidRPr="00665C30">
        <w:rPr>
          <w:rFonts w:cs="Arial"/>
          <w:b w:val="0"/>
          <w:sz w:val="24"/>
          <w:szCs w:val="24"/>
        </w:rPr>
        <w:t xml:space="preserve">auf Basis des digitalen Zwillings </w:t>
      </w:r>
      <w:r w:rsidRPr="00665C30">
        <w:rPr>
          <w:rFonts w:cs="Arial"/>
          <w:b w:val="0"/>
          <w:sz w:val="24"/>
          <w:szCs w:val="24"/>
        </w:rPr>
        <w:t>schnell und sicher</w:t>
      </w:r>
      <w:r w:rsidR="00724D93" w:rsidRPr="00665C30">
        <w:rPr>
          <w:rFonts w:cs="Arial"/>
          <w:b w:val="0"/>
          <w:sz w:val="24"/>
          <w:szCs w:val="24"/>
        </w:rPr>
        <w:t>, einfach und günstig</w:t>
      </w:r>
      <w:r w:rsidRPr="00665C30">
        <w:rPr>
          <w:rFonts w:cs="Arial"/>
          <w:b w:val="0"/>
          <w:sz w:val="24"/>
          <w:szCs w:val="24"/>
        </w:rPr>
        <w:t xml:space="preserve"> automatisieren. </w:t>
      </w:r>
      <w:r w:rsidR="00163526">
        <w:rPr>
          <w:rFonts w:cs="Arial"/>
          <w:b w:val="0"/>
          <w:sz w:val="24"/>
          <w:szCs w:val="24"/>
          <w:lang w:val="de-DE"/>
        </w:rPr>
        <w:t xml:space="preserve">Für absolute Sicherheit sorgt die Ausgabe über einen zertifizierten Postprozessor sowie eine </w:t>
      </w:r>
      <w:r w:rsidR="00724D93" w:rsidRPr="00665C30">
        <w:rPr>
          <w:rFonts w:cs="Arial"/>
          <w:b w:val="0"/>
          <w:sz w:val="24"/>
          <w:szCs w:val="24"/>
        </w:rPr>
        <w:t>komplette Simulation in der CAD/CAM-Umgebung. So entstehen komplette NC-Programme mit Sequenzen für das Drehen, Fräsen, Bohren und sogar das prozess-integrierte Messen.</w:t>
      </w:r>
    </w:p>
    <w:p w14:paraId="476DB280" w14:textId="4ACAEC45" w:rsidR="00163526" w:rsidRDefault="00724D93" w:rsidP="00724D93">
      <w:pPr>
        <w:pStyle w:val="Listenabsatz"/>
        <w:shd w:val="clear" w:color="auto" w:fill="FFFFFF"/>
        <w:spacing w:line="280" w:lineRule="atLeast"/>
        <w:ind w:left="0"/>
        <w:contextualSpacing w:val="0"/>
        <w:rPr>
          <w:rFonts w:cs="Arial"/>
          <w:iCs/>
          <w:lang w:val="x-none" w:eastAsia="x-none"/>
        </w:rPr>
      </w:pPr>
      <w:r w:rsidRPr="00665C30">
        <w:rPr>
          <w:rFonts w:cs="Arial"/>
          <w:iCs/>
          <w:lang w:val="x-none" w:eastAsia="x-none"/>
        </w:rPr>
        <w:t xml:space="preserve">Der Clou: Im Rahmen der Automatisierung mit Tebis wird das im Unternehmen vorhandenen Fertigungswissen gesammelt, abgespeichert und als automatisierte Regel in einer Wissensbibliothek zur Verfügung gestellt. Diese Regeln </w:t>
      </w:r>
      <w:r w:rsidR="00163526">
        <w:rPr>
          <w:rFonts w:cs="Arial"/>
          <w:iCs/>
          <w:lang w:eastAsia="x-none"/>
        </w:rPr>
        <w:t>reduzieren den</w:t>
      </w:r>
      <w:r w:rsidRPr="00665C30">
        <w:rPr>
          <w:rFonts w:cs="Arial"/>
          <w:iCs/>
          <w:lang w:val="x-none" w:eastAsia="x-none"/>
        </w:rPr>
        <w:t xml:space="preserve"> Durchlauf vom Dateneingang über die Datenaufbereitung und Vorbereitung der Spannsituation bis hin zum fertigen NC-Programm auf </w:t>
      </w:r>
      <w:r w:rsidR="00163526">
        <w:rPr>
          <w:rFonts w:cs="Arial"/>
          <w:iCs/>
          <w:lang w:eastAsia="x-none"/>
        </w:rPr>
        <w:t>einige wenige Arbeitsschritte auf Anwenderseite.</w:t>
      </w:r>
    </w:p>
    <w:p w14:paraId="46E5C978" w14:textId="7B153A6A" w:rsidR="00665C30" w:rsidRPr="00163526" w:rsidRDefault="00163526" w:rsidP="00665C30">
      <w:pPr>
        <w:pStyle w:val="Listenabsatz"/>
        <w:shd w:val="clear" w:color="auto" w:fill="FFFFFF"/>
        <w:spacing w:line="280" w:lineRule="atLeast"/>
        <w:ind w:left="0"/>
        <w:contextualSpacing w:val="0"/>
        <w:rPr>
          <w:rFonts w:cs="Arial"/>
          <w:iCs/>
          <w:lang w:eastAsia="x-none"/>
        </w:rPr>
      </w:pPr>
      <w:r w:rsidRPr="00163526">
        <w:rPr>
          <w:rFonts w:cs="Arial"/>
          <w:iCs/>
          <w:u w:val="single"/>
          <w:lang w:eastAsia="x-none"/>
        </w:rPr>
        <w:t xml:space="preserve">Und das steckt im Maschinenbau-Paket… </w:t>
      </w:r>
    </w:p>
    <w:p w14:paraId="1D5A7ED6" w14:textId="21DD6E86" w:rsidR="00724D93" w:rsidRPr="00665C30" w:rsidRDefault="00BD5F6A" w:rsidP="00665C30">
      <w:pPr>
        <w:pStyle w:val="Listenabsatz"/>
        <w:shd w:val="clear" w:color="auto" w:fill="FFFFFF"/>
        <w:spacing w:line="280" w:lineRule="atLeast"/>
        <w:ind w:left="0"/>
        <w:contextualSpacing w:val="0"/>
        <w:rPr>
          <w:rFonts w:cs="Arial"/>
          <w:iCs/>
          <w:lang w:val="x-none" w:eastAsia="x-none"/>
        </w:rPr>
      </w:pPr>
      <w:r w:rsidRPr="00665C30">
        <w:rPr>
          <w:rFonts w:cs="Arial"/>
          <w:iCs/>
          <w:lang w:val="x-none" w:eastAsia="x-none"/>
        </w:rPr>
        <w:t>Für den schnellen Start ist ein Automatisierungs-Starterkit dabei, das Rohteile, Verschlussflächen, Nullpunkte sowie korrekt positionierte Spannmittel per Knopfdruck liefert und die NC-Programmierung mit standardisierter Schrupp-, Schlicht- und Bohrbearbeitung automatisiert.</w:t>
      </w:r>
      <w:r w:rsidR="00724D93" w:rsidRPr="00665C30">
        <w:rPr>
          <w:rFonts w:cs="Arial"/>
          <w:iCs/>
          <w:lang w:val="x-none" w:eastAsia="x-none"/>
        </w:rPr>
        <w:t xml:space="preserve"> </w:t>
      </w:r>
    </w:p>
    <w:p w14:paraId="282F5D42" w14:textId="77777777" w:rsidR="002B1E2F" w:rsidRDefault="00665C30" w:rsidP="00665C30">
      <w:pPr>
        <w:rPr>
          <w:rFonts w:cs="Arial"/>
          <w:iCs/>
          <w:lang w:val="x-none" w:eastAsia="x-none"/>
        </w:rPr>
      </w:pPr>
      <w:r w:rsidRPr="00665C30">
        <w:rPr>
          <w:rFonts w:cs="Arial"/>
          <w:iCs/>
          <w:lang w:val="x-none" w:eastAsia="x-none"/>
        </w:rPr>
        <w:t>Die Tebis-Lösung ist </w:t>
      </w:r>
      <w:r w:rsidRPr="00665C30">
        <w:rPr>
          <w:rFonts w:cs="Arial"/>
          <w:bCs/>
          <w:iCs/>
          <w:lang w:val="x-none" w:eastAsia="x-none"/>
        </w:rPr>
        <w:t>sofort einsatzfähig</w:t>
      </w:r>
      <w:r w:rsidRPr="00665C30">
        <w:rPr>
          <w:rFonts w:cs="Arial"/>
          <w:iCs/>
          <w:lang w:val="x-none" w:eastAsia="x-none"/>
        </w:rPr>
        <w:t xml:space="preserve">: die Anwender benötigen keine weitere Software oder andere Module und keine gesonderte Schulung </w:t>
      </w:r>
      <w:r w:rsidR="000C749C">
        <w:rPr>
          <w:rFonts w:cs="Arial"/>
          <w:iCs/>
          <w:lang w:eastAsia="x-none"/>
        </w:rPr>
        <w:t xml:space="preserve">Unternehmen </w:t>
      </w:r>
      <w:r w:rsidRPr="00665C30">
        <w:rPr>
          <w:rFonts w:cs="Arial"/>
          <w:iCs/>
          <w:lang w:val="x-none" w:eastAsia="x-none"/>
        </w:rPr>
        <w:t>produzieren ohne Unterbrechung weiter, erhöhen dabei das Tempo ihrer Fertigung und damit den Durchsatz.</w:t>
      </w:r>
    </w:p>
    <w:p w14:paraId="0417BB9E" w14:textId="420DD84A" w:rsidR="005F256B" w:rsidRPr="00665C30" w:rsidRDefault="00665C30" w:rsidP="00665C30">
      <w:pPr>
        <w:rPr>
          <w:rFonts w:cs="Arial"/>
          <w:iCs/>
          <w:lang w:val="x-none" w:eastAsia="x-none"/>
        </w:rPr>
      </w:pPr>
      <w:r w:rsidRPr="00665C30">
        <w:rPr>
          <w:rFonts w:cs="Arial"/>
          <w:iCs/>
          <w:lang w:val="x-none" w:eastAsia="x-none"/>
        </w:rPr>
        <w:t xml:space="preserve"> </w:t>
      </w:r>
    </w:p>
    <w:p w14:paraId="63A52DA1" w14:textId="20E54E58" w:rsidR="00665C30" w:rsidRPr="007211D9" w:rsidRDefault="005F256B" w:rsidP="00282DB0">
      <w:pPr>
        <w:pStyle w:val="Listenabsatz"/>
        <w:shd w:val="clear" w:color="auto" w:fill="FFFFFF"/>
        <w:spacing w:line="280" w:lineRule="atLeast"/>
        <w:ind w:left="0"/>
        <w:contextualSpacing w:val="0"/>
        <w:rPr>
          <w:rFonts w:cs="Arial"/>
          <w:b/>
          <w:iCs/>
          <w:u w:val="single"/>
          <w:lang w:val="x-none" w:eastAsia="x-none"/>
        </w:rPr>
      </w:pPr>
      <w:r w:rsidRPr="007211D9">
        <w:rPr>
          <w:rFonts w:cs="Arial"/>
          <w:b/>
          <w:iCs/>
          <w:u w:val="single"/>
          <w:lang w:val="x-none" w:eastAsia="x-none"/>
        </w:rPr>
        <w:t>Tebis bietet Rundum-Sorglos-Paket zum Thema Drehfräsen</w:t>
      </w:r>
    </w:p>
    <w:p w14:paraId="0B94FEE7" w14:textId="77777777" w:rsidR="000C749C" w:rsidRPr="00AA4972" w:rsidRDefault="005F256B" w:rsidP="000C749C">
      <w:pPr>
        <w:pStyle w:val="mt-0"/>
        <w:shd w:val="clear" w:color="auto" w:fill="FFFFFF"/>
        <w:rPr>
          <w:rFonts w:ascii="Arial" w:hAnsi="Arial" w:cs="Arial"/>
          <w:iCs/>
          <w:lang w:val="x-none" w:eastAsia="x-none"/>
        </w:rPr>
      </w:pPr>
      <w:r w:rsidRPr="00AA4972">
        <w:rPr>
          <w:rFonts w:ascii="Arial" w:hAnsi="Arial" w:cs="Arial"/>
          <w:iCs/>
          <w:lang w:val="x-none" w:eastAsia="x-none"/>
        </w:rPr>
        <w:t>Mit seinem neuen Rundum-Sorglos-Paket Drehfräsen richtet sich Tebis gezielt an Zerspaner mit kombinierten Maschinen</w:t>
      </w:r>
      <w:r w:rsidR="00282DB0" w:rsidRPr="00AA4972">
        <w:rPr>
          <w:rFonts w:ascii="Arial" w:hAnsi="Arial" w:cs="Arial"/>
          <w:iCs/>
          <w:lang w:val="x-none" w:eastAsia="x-none"/>
        </w:rPr>
        <w:t xml:space="preserve">. Selbst komplexe Drehfräsen-Bauteile lassen sich damit </w:t>
      </w:r>
      <w:r w:rsidR="00AA4972" w:rsidRPr="00AA4972">
        <w:rPr>
          <w:rFonts w:ascii="Arial" w:hAnsi="Arial" w:cs="Arial"/>
          <w:iCs/>
          <w:lang w:val="x-none" w:eastAsia="x-none"/>
        </w:rPr>
        <w:t xml:space="preserve">ganz </w:t>
      </w:r>
      <w:r w:rsidR="00282DB0" w:rsidRPr="00AA4972">
        <w:rPr>
          <w:rFonts w:ascii="Arial" w:hAnsi="Arial" w:cs="Arial"/>
          <w:iCs/>
          <w:lang w:val="x-none" w:eastAsia="x-none"/>
        </w:rPr>
        <w:t xml:space="preserve">unkompliziert </w:t>
      </w:r>
      <w:r w:rsidR="00AA4972" w:rsidRPr="00AA4972">
        <w:rPr>
          <w:rFonts w:ascii="Arial" w:hAnsi="Arial" w:cs="Arial"/>
          <w:iCs/>
          <w:lang w:val="x-none" w:eastAsia="x-none"/>
        </w:rPr>
        <w:t xml:space="preserve">auf Basis der automatischen, datenbankgestützten CAM-Programmierung mit virtueller Maschine in Tebis programmieren. </w:t>
      </w:r>
      <w:r w:rsidR="000C749C" w:rsidRPr="00AA4972">
        <w:rPr>
          <w:rFonts w:ascii="Arial" w:hAnsi="Arial" w:cs="Arial"/>
          <w:iCs/>
          <w:lang w:val="x-none" w:eastAsia="x-none"/>
        </w:rPr>
        <w:t xml:space="preserve">Mit mehr als 6.000 angebundene Maschinen verfügt Tebis über einen ausgewiesenen Erfahrungshintergrund. </w:t>
      </w:r>
    </w:p>
    <w:p w14:paraId="64A66E38" w14:textId="6B2DAE6F" w:rsidR="00AA4972" w:rsidRPr="000C749C" w:rsidRDefault="00AA4972" w:rsidP="00282DB0">
      <w:pPr>
        <w:pStyle w:val="mt-0"/>
        <w:shd w:val="clear" w:color="auto" w:fill="FFFFFF"/>
        <w:rPr>
          <w:rFonts w:ascii="Arial" w:hAnsi="Arial" w:cs="Arial"/>
          <w:iCs/>
          <w:lang w:val="x-none" w:eastAsia="x-none"/>
        </w:rPr>
      </w:pPr>
      <w:r w:rsidRPr="000C749C">
        <w:rPr>
          <w:rFonts w:ascii="Arial" w:hAnsi="Arial" w:cs="Arial"/>
          <w:iCs/>
          <w:lang w:val="x-none" w:eastAsia="x-none"/>
        </w:rPr>
        <w:lastRenderedPageBreak/>
        <w:t xml:space="preserve">Die </w:t>
      </w:r>
      <w:r w:rsidR="00282DB0" w:rsidRPr="000C749C">
        <w:rPr>
          <w:rFonts w:ascii="Arial" w:hAnsi="Arial" w:cs="Arial"/>
          <w:iCs/>
          <w:lang w:val="x-none" w:eastAsia="x-none"/>
        </w:rPr>
        <w:t>bei Drehfräsbauteilen oft kleinteilig-mühsame manuelle Programmierung an der Steuerung gehört damit der Vergangenheit a</w:t>
      </w:r>
      <w:r w:rsidRPr="000C749C">
        <w:rPr>
          <w:rFonts w:ascii="Arial" w:hAnsi="Arial" w:cs="Arial"/>
          <w:iCs/>
          <w:lang w:val="x-none" w:eastAsia="x-none"/>
        </w:rPr>
        <w:t xml:space="preserve">n. Unternehmen fertigen ihre Drehfräsbauteile um bis zu 70% schneller und damit sehr zeiteffizient und wirtschaftlich. </w:t>
      </w:r>
    </w:p>
    <w:p w14:paraId="42200A12" w14:textId="48FAF057" w:rsidR="000C7C6F" w:rsidRDefault="00AA4972" w:rsidP="00DB49C7">
      <w:pPr>
        <w:pStyle w:val="mt-0"/>
        <w:shd w:val="clear" w:color="auto" w:fill="FFFFFF"/>
      </w:pPr>
      <w:r w:rsidRPr="000C749C">
        <w:rPr>
          <w:rFonts w:ascii="Arial" w:hAnsi="Arial" w:cs="Arial"/>
          <w:iCs/>
          <w:lang w:val="x-none" w:eastAsia="x-none"/>
        </w:rPr>
        <w:t xml:space="preserve">Im Rundum-Sorglos-Paket enthalten sind </w:t>
      </w:r>
      <w:r w:rsidR="000C749C" w:rsidRPr="000C749C">
        <w:rPr>
          <w:rFonts w:ascii="Arial" w:hAnsi="Arial" w:cs="Arial"/>
          <w:iCs/>
          <w:lang w:val="x-none" w:eastAsia="x-none"/>
        </w:rPr>
        <w:t>die CAM-Software zum Drehfräsen, digitale Zwillinge (in Form von virtuellen Maschinen) sowie Online-Schulungs-Module.</w:t>
      </w:r>
    </w:p>
    <w:p w14:paraId="7325227D" w14:textId="5C5229BA" w:rsidR="002D2B65" w:rsidRPr="000C7C6F" w:rsidRDefault="002D2B65" w:rsidP="002D2B65">
      <w:pPr>
        <w:pStyle w:val="NurText"/>
        <w:spacing w:line="360" w:lineRule="auto"/>
        <w:rPr>
          <w:rFonts w:ascii="Arial" w:hAnsi="Arial" w:cs="Arial"/>
          <w:b/>
          <w:lang w:val="de-DE"/>
        </w:rPr>
      </w:pPr>
      <w:r w:rsidRPr="000C7C6F">
        <w:rPr>
          <w:rFonts w:ascii="Arial" w:hAnsi="Arial" w:cs="Arial"/>
          <w:b/>
          <w:lang w:val="de-DE"/>
        </w:rPr>
        <w:t xml:space="preserve">Bild </w:t>
      </w:r>
      <w:r w:rsidR="00DB49C7">
        <w:rPr>
          <w:rFonts w:ascii="Arial" w:hAnsi="Arial" w:cs="Arial"/>
          <w:b/>
          <w:lang w:val="de-DE"/>
        </w:rPr>
        <w:t>1</w:t>
      </w:r>
      <w:r w:rsidRPr="000C7C6F">
        <w:rPr>
          <w:rFonts w:ascii="Arial" w:hAnsi="Arial" w:cs="Arial"/>
          <w:b/>
          <w:lang w:val="de-DE"/>
        </w:rPr>
        <w:t>:</w:t>
      </w:r>
    </w:p>
    <w:p w14:paraId="03C3085E" w14:textId="77777777" w:rsidR="00DB49C7" w:rsidRDefault="00DB49C7" w:rsidP="00DB49C7">
      <w:pPr>
        <w:pStyle w:val="mt-0"/>
        <w:shd w:val="clear" w:color="auto" w:fill="FFFFFF"/>
        <w:rPr>
          <w:rFonts w:ascii="Arial" w:hAnsi="Arial" w:cs="Arial"/>
          <w:sz w:val="21"/>
          <w:szCs w:val="21"/>
          <w:lang w:eastAsia="x-none"/>
        </w:rPr>
      </w:pPr>
      <w:r>
        <w:rPr>
          <w:noProof/>
        </w:rPr>
        <w:drawing>
          <wp:inline distT="0" distB="0" distL="0" distR="0" wp14:anchorId="1C93F27F" wp14:editId="58C0B1C3">
            <wp:extent cx="2311200" cy="1458000"/>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1200" cy="1458000"/>
                    </a:xfrm>
                    <a:prstGeom prst="rect">
                      <a:avLst/>
                    </a:prstGeom>
                    <a:noFill/>
                    <a:ln>
                      <a:noFill/>
                    </a:ln>
                  </pic:spPr>
                </pic:pic>
              </a:graphicData>
            </a:graphic>
          </wp:inline>
        </w:drawing>
      </w:r>
    </w:p>
    <w:p w14:paraId="542CD669" w14:textId="6ECACBB0" w:rsidR="00DB49C7" w:rsidRDefault="00DB49C7" w:rsidP="00DB49C7">
      <w:pPr>
        <w:pStyle w:val="mt-0"/>
        <w:shd w:val="clear" w:color="auto" w:fill="FFFFFF"/>
        <w:rPr>
          <w:rFonts w:ascii="Arial" w:hAnsi="Arial" w:cs="Arial"/>
          <w:sz w:val="21"/>
          <w:szCs w:val="21"/>
          <w:lang w:eastAsia="x-none"/>
        </w:rPr>
      </w:pPr>
      <w:r w:rsidRPr="00DB49C7">
        <w:rPr>
          <w:rFonts w:ascii="Arial" w:hAnsi="Arial" w:cs="Arial"/>
          <w:sz w:val="21"/>
          <w:szCs w:val="21"/>
          <w:lang w:eastAsia="x-none"/>
        </w:rPr>
        <w:t>Die Live-Show von Tebis zeigt, wie Automatisierung vor den Maschinen die F</w:t>
      </w:r>
      <w:r>
        <w:rPr>
          <w:rFonts w:ascii="Arial" w:hAnsi="Arial" w:cs="Arial"/>
          <w:sz w:val="21"/>
          <w:szCs w:val="21"/>
          <w:lang w:eastAsia="x-none"/>
        </w:rPr>
        <w:t>e</w:t>
      </w:r>
      <w:r w:rsidRPr="00DB49C7">
        <w:rPr>
          <w:rFonts w:ascii="Arial" w:hAnsi="Arial" w:cs="Arial"/>
          <w:sz w:val="21"/>
          <w:szCs w:val="21"/>
          <w:lang w:eastAsia="x-none"/>
        </w:rPr>
        <w:t>rtigungskette viel effizienter gestaltet und Prozesse schneller und sicherer werden</w:t>
      </w:r>
      <w:r>
        <w:rPr>
          <w:rFonts w:ascii="Arial" w:hAnsi="Arial" w:cs="Arial"/>
          <w:sz w:val="21"/>
          <w:szCs w:val="21"/>
          <w:lang w:eastAsia="x-none"/>
        </w:rPr>
        <w:t xml:space="preserve"> (Bild: Tebis AG)</w:t>
      </w:r>
    </w:p>
    <w:p w14:paraId="74F5164C" w14:textId="1E44721C" w:rsidR="00DB49C7" w:rsidRPr="00DB49C7" w:rsidRDefault="00DB49C7" w:rsidP="00DB49C7">
      <w:pPr>
        <w:pStyle w:val="NurText"/>
        <w:spacing w:line="360" w:lineRule="auto"/>
        <w:rPr>
          <w:rFonts w:ascii="Arial" w:hAnsi="Arial" w:cs="Arial"/>
          <w:b/>
          <w:lang w:val="de-DE"/>
        </w:rPr>
      </w:pPr>
      <w:r w:rsidRPr="00DB49C7">
        <w:rPr>
          <w:rFonts w:ascii="Arial" w:hAnsi="Arial" w:cs="Arial"/>
          <w:b/>
          <w:lang w:val="de-DE"/>
        </w:rPr>
        <w:t xml:space="preserve">Bild 2, 3, 4, 5: </w:t>
      </w:r>
    </w:p>
    <w:p w14:paraId="6A6D8E42" w14:textId="6B178B96" w:rsidR="00DB49C7" w:rsidRDefault="00DB49C7" w:rsidP="00DB49C7">
      <w:pPr>
        <w:pStyle w:val="mt-0"/>
        <w:rPr>
          <w:rFonts w:ascii="Arial" w:hAnsi="Arial" w:cs="Arial"/>
          <w:sz w:val="21"/>
          <w:szCs w:val="21"/>
          <w:lang w:eastAsia="x-none"/>
        </w:rPr>
      </w:pPr>
      <w:r>
        <w:rPr>
          <w:noProof/>
        </w:rPr>
        <w:drawing>
          <wp:inline distT="0" distB="0" distL="0" distR="0" wp14:anchorId="657C4FF8" wp14:editId="4DB161AC">
            <wp:extent cx="2167200" cy="1443600"/>
            <wp:effectExtent l="0" t="0" r="508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r w:rsidR="00E00D51">
        <w:rPr>
          <w:noProof/>
        </w:rPr>
        <w:t xml:space="preserve">   </w:t>
      </w:r>
      <w:r>
        <w:rPr>
          <w:noProof/>
        </w:rPr>
        <w:drawing>
          <wp:inline distT="0" distB="0" distL="0" distR="0" wp14:anchorId="475C8891" wp14:editId="43EFEC2E">
            <wp:extent cx="2167200" cy="1443600"/>
            <wp:effectExtent l="0" t="0" r="508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p>
    <w:p w14:paraId="68DF2E26" w14:textId="5BBD436C" w:rsidR="00DB49C7" w:rsidRDefault="00DB49C7" w:rsidP="00DB49C7">
      <w:pPr>
        <w:pStyle w:val="mt-0"/>
        <w:rPr>
          <w:rFonts w:ascii="Arial" w:hAnsi="Arial" w:cs="Arial"/>
          <w:sz w:val="21"/>
          <w:szCs w:val="21"/>
          <w:lang w:eastAsia="x-none"/>
        </w:rPr>
      </w:pPr>
      <w:r>
        <w:rPr>
          <w:noProof/>
        </w:rPr>
        <w:drawing>
          <wp:inline distT="0" distB="0" distL="0" distR="0" wp14:anchorId="5DD58B34" wp14:editId="644A2C1F">
            <wp:extent cx="2167200" cy="1443600"/>
            <wp:effectExtent l="0" t="0" r="508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r w:rsidR="00E00D51">
        <w:rPr>
          <w:noProof/>
        </w:rPr>
        <w:t xml:space="preserve">    </w:t>
      </w:r>
      <w:r>
        <w:rPr>
          <w:noProof/>
        </w:rPr>
        <w:drawing>
          <wp:inline distT="0" distB="0" distL="0" distR="0" wp14:anchorId="69756439" wp14:editId="5792C1E9">
            <wp:extent cx="2167200" cy="1443600"/>
            <wp:effectExtent l="0" t="0" r="508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p>
    <w:p w14:paraId="2D2F5AB6" w14:textId="77777777" w:rsidR="00E00D51" w:rsidRDefault="00E00D51" w:rsidP="00DB49C7">
      <w:pPr>
        <w:pStyle w:val="mt-0"/>
        <w:rPr>
          <w:rFonts w:cs="Arial"/>
          <w:iCs/>
          <w:lang w:eastAsia="x-none"/>
        </w:rPr>
      </w:pPr>
    </w:p>
    <w:p w14:paraId="704709FE" w14:textId="77777777" w:rsidR="00182B5B" w:rsidRDefault="00182B5B" w:rsidP="00DB49C7">
      <w:pPr>
        <w:pStyle w:val="mt-0"/>
        <w:rPr>
          <w:rFonts w:ascii="Arial" w:hAnsi="Arial" w:cs="Arial"/>
          <w:sz w:val="21"/>
          <w:szCs w:val="21"/>
          <w:lang w:eastAsia="x-none"/>
        </w:rPr>
      </w:pPr>
    </w:p>
    <w:p w14:paraId="527929DC" w14:textId="476F6F59" w:rsidR="00DB49C7" w:rsidRDefault="00DB49C7" w:rsidP="00DB49C7">
      <w:pPr>
        <w:pStyle w:val="mt-0"/>
        <w:rPr>
          <w:rFonts w:ascii="Arial" w:hAnsi="Arial" w:cs="Arial"/>
          <w:sz w:val="21"/>
          <w:szCs w:val="21"/>
          <w:lang w:eastAsia="x-none"/>
        </w:rPr>
      </w:pPr>
      <w:r w:rsidRPr="00DB49C7">
        <w:rPr>
          <w:rFonts w:ascii="Arial" w:hAnsi="Arial" w:cs="Arial"/>
          <w:sz w:val="21"/>
          <w:szCs w:val="21"/>
          <w:lang w:eastAsia="x-none"/>
        </w:rPr>
        <w:lastRenderedPageBreak/>
        <w:t xml:space="preserve">Die vier Bauteile-Showstars bei der Live-Bühnenshow von Tebis auf der EMO: </w:t>
      </w:r>
    </w:p>
    <w:p w14:paraId="2E3FD63C" w14:textId="25B8782A" w:rsidR="00E00D51" w:rsidRPr="00DB49C7" w:rsidRDefault="00DB49C7" w:rsidP="00182B5B">
      <w:pPr>
        <w:pStyle w:val="mt-0"/>
        <w:numPr>
          <w:ilvl w:val="0"/>
          <w:numId w:val="37"/>
        </w:numPr>
        <w:rPr>
          <w:rFonts w:ascii="Arial" w:hAnsi="Arial" w:cs="Arial"/>
          <w:sz w:val="21"/>
          <w:szCs w:val="21"/>
          <w:lang w:eastAsia="x-none"/>
        </w:rPr>
      </w:pPr>
      <w:r>
        <w:rPr>
          <w:rFonts w:ascii="Arial" w:hAnsi="Arial" w:cs="Arial"/>
          <w:sz w:val="21"/>
          <w:szCs w:val="21"/>
          <w:lang w:eastAsia="x-none"/>
        </w:rPr>
        <w:t xml:space="preserve">Bauteil </w:t>
      </w:r>
      <w:r w:rsidR="00E00D51">
        <w:rPr>
          <w:rFonts w:ascii="Arial" w:hAnsi="Arial" w:cs="Arial"/>
          <w:sz w:val="21"/>
          <w:szCs w:val="21"/>
          <w:lang w:eastAsia="x-none"/>
        </w:rPr>
        <w:t>oben links</w:t>
      </w:r>
      <w:r w:rsidRPr="00DB49C7">
        <w:rPr>
          <w:rFonts w:ascii="Arial" w:hAnsi="Arial" w:cs="Arial"/>
          <w:sz w:val="21"/>
          <w:szCs w:val="21"/>
          <w:lang w:eastAsia="x-none"/>
        </w:rPr>
        <w:t>: Träger aus Aluminium, gefertigt auf GROB G552</w:t>
      </w:r>
      <w:r>
        <w:rPr>
          <w:rFonts w:ascii="Arial" w:hAnsi="Arial" w:cs="Arial"/>
          <w:sz w:val="21"/>
          <w:szCs w:val="21"/>
          <w:lang w:eastAsia="x-none"/>
        </w:rPr>
        <w:t xml:space="preserve"> </w:t>
      </w:r>
    </w:p>
    <w:p w14:paraId="70714AA7" w14:textId="30E6A366" w:rsidR="00DB49C7" w:rsidRPr="00E00D51" w:rsidRDefault="00E00D51" w:rsidP="00182B5B">
      <w:pPr>
        <w:pStyle w:val="mt-0"/>
        <w:numPr>
          <w:ilvl w:val="0"/>
          <w:numId w:val="37"/>
        </w:numPr>
        <w:rPr>
          <w:rFonts w:ascii="Arial" w:hAnsi="Arial" w:cs="Arial"/>
          <w:sz w:val="21"/>
          <w:szCs w:val="21"/>
          <w:lang w:eastAsia="x-none"/>
        </w:rPr>
      </w:pPr>
      <w:r w:rsidRPr="00E00D51">
        <w:rPr>
          <w:rFonts w:ascii="Arial" w:hAnsi="Arial" w:cs="Arial"/>
          <w:sz w:val="21"/>
          <w:szCs w:val="21"/>
          <w:lang w:eastAsia="x-none"/>
        </w:rPr>
        <w:t xml:space="preserve">Bauteil oben rechts: </w:t>
      </w:r>
      <w:r w:rsidR="00DB49C7" w:rsidRPr="00E00D51">
        <w:rPr>
          <w:rFonts w:ascii="Arial" w:hAnsi="Arial" w:cs="Arial"/>
          <w:sz w:val="21"/>
          <w:szCs w:val="21"/>
          <w:lang w:eastAsia="x-none"/>
        </w:rPr>
        <w:t>4-Säulenführung aus Werkzeugstahl 1.2312 gefertigt auf Röders RXP601DSH in Kooperation mit Ingersoll Werkzeuge</w:t>
      </w:r>
    </w:p>
    <w:p w14:paraId="4549DCBB" w14:textId="43298CBF" w:rsidR="00DB49C7" w:rsidRPr="00E00D51" w:rsidRDefault="00E00D51" w:rsidP="00182B5B">
      <w:pPr>
        <w:pStyle w:val="mt-0"/>
        <w:numPr>
          <w:ilvl w:val="0"/>
          <w:numId w:val="37"/>
        </w:numPr>
        <w:rPr>
          <w:rFonts w:ascii="Arial" w:hAnsi="Arial" w:cs="Arial"/>
          <w:sz w:val="21"/>
          <w:szCs w:val="21"/>
          <w:lang w:eastAsia="x-none"/>
        </w:rPr>
      </w:pPr>
      <w:r w:rsidRPr="00E00D51">
        <w:rPr>
          <w:rFonts w:ascii="Arial" w:hAnsi="Arial" w:cs="Arial"/>
          <w:sz w:val="21"/>
          <w:szCs w:val="21"/>
          <w:lang w:eastAsia="x-none"/>
        </w:rPr>
        <w:t xml:space="preserve">Bauteil unten links: </w:t>
      </w:r>
      <w:r w:rsidR="00DB49C7" w:rsidRPr="00E00D51">
        <w:rPr>
          <w:rFonts w:ascii="Arial" w:hAnsi="Arial" w:cs="Arial"/>
          <w:sz w:val="21"/>
          <w:szCs w:val="21"/>
          <w:lang w:eastAsia="x-none"/>
        </w:rPr>
        <w:t xml:space="preserve">Kaplan-Nabe aus Aluminium, gefertigt auf DMG MORI DMF 300|8 FD in Kooperation mit Ingersoll Werkzeuge und </w:t>
      </w:r>
      <w:proofErr w:type="spellStart"/>
      <w:r w:rsidR="00DB49C7" w:rsidRPr="00E00D51">
        <w:rPr>
          <w:rFonts w:ascii="Arial" w:hAnsi="Arial" w:cs="Arial"/>
          <w:sz w:val="21"/>
          <w:szCs w:val="21"/>
          <w:lang w:eastAsia="x-none"/>
        </w:rPr>
        <w:t>Renishaw</w:t>
      </w:r>
      <w:proofErr w:type="spellEnd"/>
    </w:p>
    <w:p w14:paraId="3DA5D9B6" w14:textId="66BCAB7C" w:rsidR="00DB49C7" w:rsidRPr="00E00D51" w:rsidRDefault="00E00D51" w:rsidP="00182B5B">
      <w:pPr>
        <w:pStyle w:val="mt-0"/>
        <w:numPr>
          <w:ilvl w:val="0"/>
          <w:numId w:val="37"/>
        </w:numPr>
        <w:rPr>
          <w:rFonts w:ascii="Arial" w:hAnsi="Arial" w:cs="Arial"/>
          <w:sz w:val="21"/>
          <w:szCs w:val="21"/>
          <w:lang w:eastAsia="x-none"/>
        </w:rPr>
      </w:pPr>
      <w:r w:rsidRPr="00E00D51">
        <w:rPr>
          <w:rFonts w:ascii="Arial" w:hAnsi="Arial" w:cs="Arial"/>
          <w:sz w:val="21"/>
          <w:szCs w:val="21"/>
          <w:lang w:eastAsia="x-none"/>
        </w:rPr>
        <w:t xml:space="preserve">Bauteil unten rechts: </w:t>
      </w:r>
      <w:r w:rsidR="00DB49C7" w:rsidRPr="00E00D51">
        <w:rPr>
          <w:rFonts w:ascii="Arial" w:hAnsi="Arial" w:cs="Arial"/>
          <w:sz w:val="21"/>
          <w:szCs w:val="21"/>
          <w:lang w:eastAsia="x-none"/>
        </w:rPr>
        <w:t>Schraube aus Werkzeugstahl, gefertigt auf DMG MORI NTX 3000</w:t>
      </w:r>
    </w:p>
    <w:p w14:paraId="58E960ED" w14:textId="7050F6AE" w:rsidR="00633E4B" w:rsidRPr="00E00D51" w:rsidRDefault="00E00D51" w:rsidP="00DB49C7">
      <w:pPr>
        <w:pStyle w:val="mt-0"/>
        <w:rPr>
          <w:rFonts w:ascii="Arial" w:hAnsi="Arial" w:cs="Arial"/>
          <w:sz w:val="21"/>
          <w:szCs w:val="21"/>
          <w:lang w:eastAsia="x-none"/>
        </w:rPr>
      </w:pPr>
      <w:r w:rsidRPr="00E00D51">
        <w:rPr>
          <w:rFonts w:ascii="Arial" w:hAnsi="Arial" w:cs="Arial"/>
          <w:sz w:val="21"/>
          <w:szCs w:val="21"/>
          <w:lang w:eastAsia="x-none"/>
        </w:rPr>
        <w:t>(Alle Bilder: Tebis AG)</w:t>
      </w:r>
    </w:p>
    <w:p w14:paraId="6648CFFA" w14:textId="2F8D9E19" w:rsidR="00DB49C7" w:rsidRPr="00633E4B" w:rsidRDefault="00633E4B" w:rsidP="00633E4B">
      <w:pPr>
        <w:pStyle w:val="mt-0"/>
        <w:rPr>
          <w:rFonts w:cs="Arial"/>
          <w:b/>
          <w:iCs/>
          <w:lang w:eastAsia="x-none"/>
        </w:rPr>
      </w:pPr>
      <w:r w:rsidRPr="00633E4B">
        <w:rPr>
          <w:rFonts w:ascii="Arial" w:hAnsi="Arial" w:cs="Arial"/>
          <w:b/>
          <w:sz w:val="21"/>
          <w:szCs w:val="21"/>
          <w:lang w:eastAsia="x-none"/>
        </w:rPr>
        <w:t>Bild 6:</w:t>
      </w:r>
    </w:p>
    <w:p w14:paraId="1B2C69CB" w14:textId="7F9DAF6B" w:rsidR="00182B5B" w:rsidRDefault="00DB49C7" w:rsidP="00DB49C7">
      <w:pPr>
        <w:pStyle w:val="mt-0"/>
        <w:rPr>
          <w:rFonts w:ascii="Arial" w:hAnsi="Arial" w:cs="Arial"/>
          <w:sz w:val="21"/>
          <w:szCs w:val="21"/>
          <w:lang w:eastAsia="x-none"/>
        </w:rPr>
      </w:pPr>
      <w:r>
        <w:rPr>
          <w:noProof/>
        </w:rPr>
        <w:drawing>
          <wp:inline distT="0" distB="0" distL="0" distR="0" wp14:anchorId="76358919" wp14:editId="6B38170C">
            <wp:extent cx="2592000" cy="1458000"/>
            <wp:effectExtent l="0" t="0" r="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125F9FE9" w14:textId="6773EBFD" w:rsidR="00DB49C7" w:rsidRDefault="00DB49C7" w:rsidP="00DB49C7">
      <w:pPr>
        <w:pStyle w:val="mt-0"/>
        <w:rPr>
          <w:rFonts w:ascii="Arial" w:hAnsi="Arial" w:cs="Arial"/>
          <w:sz w:val="21"/>
          <w:szCs w:val="21"/>
          <w:lang w:eastAsia="x-none"/>
        </w:rPr>
      </w:pPr>
      <w:r>
        <w:rPr>
          <w:rFonts w:cs="Arial"/>
          <w:iCs/>
          <w:lang w:eastAsia="x-none"/>
        </w:rPr>
        <w:br/>
      </w:r>
      <w:r w:rsidRPr="00E00D51">
        <w:rPr>
          <w:rFonts w:ascii="Arial" w:hAnsi="Arial" w:cs="Arial"/>
          <w:sz w:val="21"/>
          <w:szCs w:val="21"/>
          <w:lang w:eastAsia="x-none"/>
        </w:rPr>
        <w:t>Das Tebis Plug-and-Play Maschinenbaupaket eignet sich für alle Bauteile im Maschinenbau</w:t>
      </w:r>
      <w:r w:rsidR="00E00D51">
        <w:rPr>
          <w:rFonts w:ascii="Arial" w:hAnsi="Arial" w:cs="Arial"/>
          <w:sz w:val="21"/>
          <w:szCs w:val="21"/>
          <w:lang w:eastAsia="x-none"/>
        </w:rPr>
        <w:t xml:space="preserve"> (Bild: Tebis AG)</w:t>
      </w:r>
    </w:p>
    <w:p w14:paraId="653142D1" w14:textId="1753D0A6" w:rsidR="00633E4B" w:rsidRPr="00633E4B" w:rsidRDefault="00633E4B" w:rsidP="00DB49C7">
      <w:pPr>
        <w:pStyle w:val="mt-0"/>
        <w:rPr>
          <w:rFonts w:ascii="Arial" w:hAnsi="Arial" w:cs="Arial"/>
          <w:b/>
          <w:sz w:val="21"/>
          <w:szCs w:val="21"/>
          <w:lang w:eastAsia="x-none"/>
        </w:rPr>
      </w:pPr>
      <w:r w:rsidRPr="00633E4B">
        <w:rPr>
          <w:rFonts w:ascii="Arial" w:hAnsi="Arial" w:cs="Arial"/>
          <w:b/>
          <w:sz w:val="21"/>
          <w:szCs w:val="21"/>
          <w:lang w:eastAsia="x-none"/>
        </w:rPr>
        <w:t xml:space="preserve">Bild 7: </w:t>
      </w:r>
    </w:p>
    <w:p w14:paraId="0491A773" w14:textId="77777777" w:rsidR="00E00D51" w:rsidRDefault="00DB49C7" w:rsidP="00DB49C7">
      <w:pPr>
        <w:pStyle w:val="mt-0"/>
        <w:rPr>
          <w:rFonts w:ascii="Arial" w:hAnsi="Arial" w:cs="Arial"/>
          <w:sz w:val="21"/>
          <w:szCs w:val="21"/>
          <w:lang w:eastAsia="x-none"/>
        </w:rPr>
      </w:pPr>
      <w:r>
        <w:rPr>
          <w:noProof/>
        </w:rPr>
        <w:drawing>
          <wp:inline distT="0" distB="0" distL="0" distR="0" wp14:anchorId="79D734B6" wp14:editId="61D90937">
            <wp:extent cx="2592000" cy="1458000"/>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0EB45052" w14:textId="7DCDDDC0" w:rsidR="00633E4B" w:rsidRDefault="00DB49C7" w:rsidP="00DB49C7">
      <w:pPr>
        <w:pStyle w:val="mt-0"/>
        <w:rPr>
          <w:rFonts w:ascii="Arial" w:hAnsi="Arial" w:cs="Arial"/>
          <w:sz w:val="21"/>
          <w:szCs w:val="21"/>
          <w:lang w:eastAsia="x-none"/>
        </w:rPr>
      </w:pPr>
      <w:r>
        <w:rPr>
          <w:rFonts w:cs="Arial"/>
          <w:iCs/>
          <w:lang w:eastAsia="x-none"/>
        </w:rPr>
        <w:br/>
      </w:r>
      <w:r w:rsidRPr="00E00D51">
        <w:rPr>
          <w:rFonts w:ascii="Arial" w:hAnsi="Arial" w:cs="Arial"/>
          <w:sz w:val="21"/>
          <w:szCs w:val="21"/>
          <w:lang w:eastAsia="x-none"/>
        </w:rPr>
        <w:t>Tebis Drehfrä</w:t>
      </w:r>
      <w:r w:rsidR="007C5C0D">
        <w:rPr>
          <w:rFonts w:ascii="Arial" w:hAnsi="Arial" w:cs="Arial"/>
          <w:sz w:val="21"/>
          <w:szCs w:val="21"/>
          <w:lang w:eastAsia="x-none"/>
        </w:rPr>
        <w:t>s</w:t>
      </w:r>
      <w:r w:rsidRPr="00E00D51">
        <w:rPr>
          <w:rFonts w:ascii="Arial" w:hAnsi="Arial" w:cs="Arial"/>
          <w:sz w:val="21"/>
          <w:szCs w:val="21"/>
          <w:lang w:eastAsia="x-none"/>
        </w:rPr>
        <w:t>paket: Diese typischen Bauteile lassen sich mit dem Tebis Drehfräspaket rundum sorglos fertige</w:t>
      </w:r>
      <w:r w:rsidR="00E00D51">
        <w:rPr>
          <w:rFonts w:ascii="Arial" w:hAnsi="Arial" w:cs="Arial"/>
          <w:sz w:val="21"/>
          <w:szCs w:val="21"/>
          <w:lang w:eastAsia="x-none"/>
        </w:rPr>
        <w:t>n (Bild: Tebis AG)</w:t>
      </w:r>
    </w:p>
    <w:p w14:paraId="27465AC4" w14:textId="77777777" w:rsidR="00633E4B" w:rsidRDefault="00633E4B" w:rsidP="00DB49C7">
      <w:pPr>
        <w:pStyle w:val="mt-0"/>
        <w:rPr>
          <w:rFonts w:ascii="Arial" w:hAnsi="Arial" w:cs="Arial"/>
          <w:b/>
          <w:sz w:val="21"/>
          <w:szCs w:val="21"/>
          <w:lang w:eastAsia="x-none"/>
        </w:rPr>
      </w:pPr>
    </w:p>
    <w:p w14:paraId="28E6298D" w14:textId="77777777" w:rsidR="00633E4B" w:rsidRDefault="00633E4B" w:rsidP="00DB49C7">
      <w:pPr>
        <w:pStyle w:val="mt-0"/>
        <w:rPr>
          <w:rFonts w:ascii="Arial" w:hAnsi="Arial" w:cs="Arial"/>
          <w:b/>
          <w:sz w:val="21"/>
          <w:szCs w:val="21"/>
          <w:lang w:eastAsia="x-none"/>
        </w:rPr>
      </w:pPr>
    </w:p>
    <w:p w14:paraId="1FC1AD37" w14:textId="77777777" w:rsidR="00633E4B" w:rsidRDefault="00633E4B" w:rsidP="00DB49C7">
      <w:pPr>
        <w:pStyle w:val="mt-0"/>
        <w:rPr>
          <w:rFonts w:ascii="Arial" w:hAnsi="Arial" w:cs="Arial"/>
          <w:b/>
          <w:sz w:val="21"/>
          <w:szCs w:val="21"/>
          <w:lang w:eastAsia="x-none"/>
        </w:rPr>
      </w:pPr>
    </w:p>
    <w:p w14:paraId="0C7D79DA" w14:textId="77777777" w:rsidR="00633E4B" w:rsidRDefault="00633E4B" w:rsidP="00DB49C7">
      <w:pPr>
        <w:pStyle w:val="mt-0"/>
        <w:rPr>
          <w:rFonts w:ascii="Arial" w:hAnsi="Arial" w:cs="Arial"/>
          <w:b/>
          <w:sz w:val="21"/>
          <w:szCs w:val="21"/>
          <w:lang w:eastAsia="x-none"/>
        </w:rPr>
      </w:pPr>
    </w:p>
    <w:p w14:paraId="575289A7" w14:textId="641ECBCE" w:rsidR="00182B5B" w:rsidRPr="00633E4B" w:rsidRDefault="00633E4B" w:rsidP="00DB49C7">
      <w:pPr>
        <w:pStyle w:val="mt-0"/>
        <w:rPr>
          <w:rFonts w:ascii="Arial" w:hAnsi="Arial" w:cs="Arial"/>
          <w:b/>
          <w:sz w:val="21"/>
          <w:szCs w:val="21"/>
          <w:lang w:eastAsia="x-none"/>
        </w:rPr>
      </w:pPr>
      <w:r w:rsidRPr="00633E4B">
        <w:rPr>
          <w:rFonts w:ascii="Arial" w:hAnsi="Arial" w:cs="Arial"/>
          <w:b/>
          <w:sz w:val="21"/>
          <w:szCs w:val="21"/>
          <w:lang w:eastAsia="x-none"/>
        </w:rPr>
        <w:lastRenderedPageBreak/>
        <w:t xml:space="preserve">Bild 8: </w:t>
      </w:r>
    </w:p>
    <w:p w14:paraId="1C851D5F" w14:textId="77777777" w:rsidR="00760D4A" w:rsidRDefault="00DB49C7" w:rsidP="00DB49C7">
      <w:pPr>
        <w:pStyle w:val="mt-0"/>
        <w:rPr>
          <w:rFonts w:ascii="Arial" w:hAnsi="Arial" w:cs="Arial"/>
          <w:sz w:val="21"/>
          <w:szCs w:val="21"/>
          <w:lang w:eastAsia="x-none"/>
        </w:rPr>
      </w:pPr>
      <w:r>
        <w:rPr>
          <w:noProof/>
        </w:rPr>
        <w:drawing>
          <wp:inline distT="0" distB="0" distL="0" distR="0" wp14:anchorId="49CDE54C" wp14:editId="5E436582">
            <wp:extent cx="2592000" cy="1458000"/>
            <wp:effectExtent l="0" t="0" r="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34CFA259" w14:textId="49675718" w:rsidR="00DB49C7" w:rsidRPr="00E00D51" w:rsidRDefault="00DB49C7" w:rsidP="00DB49C7">
      <w:pPr>
        <w:pStyle w:val="mt-0"/>
        <w:rPr>
          <w:rFonts w:ascii="Arial" w:hAnsi="Arial" w:cs="Arial"/>
          <w:sz w:val="21"/>
          <w:szCs w:val="21"/>
          <w:lang w:eastAsia="x-none"/>
        </w:rPr>
      </w:pPr>
      <w:r>
        <w:rPr>
          <w:rFonts w:cs="Arial"/>
          <w:iCs/>
          <w:lang w:eastAsia="x-none"/>
        </w:rPr>
        <w:br/>
      </w:r>
      <w:r w:rsidRPr="00E00D51">
        <w:rPr>
          <w:rFonts w:ascii="Arial" w:hAnsi="Arial" w:cs="Arial"/>
          <w:sz w:val="21"/>
          <w:szCs w:val="21"/>
          <w:lang w:eastAsia="x-none"/>
        </w:rPr>
        <w:t>Wichtig beim Drehfräsen ist die exakte Abbildung der Maschine bereits in der CAD/CAM-Umgebung. Tebis bringt die Erfahrung von über 6000 Maschinenanbindungen</w:t>
      </w:r>
      <w:r w:rsidR="00E00D51">
        <w:rPr>
          <w:rFonts w:ascii="Arial" w:hAnsi="Arial" w:cs="Arial"/>
          <w:sz w:val="21"/>
          <w:szCs w:val="21"/>
          <w:lang w:eastAsia="x-none"/>
        </w:rPr>
        <w:t xml:space="preserve"> (Bild: Tebis AG)</w:t>
      </w:r>
    </w:p>
    <w:p w14:paraId="78546F10" w14:textId="77777777" w:rsidR="00E00D51" w:rsidRDefault="00E00D51" w:rsidP="00E00D51">
      <w:pPr>
        <w:pStyle w:val="NurText"/>
        <w:rPr>
          <w:rFonts w:ascii="Arial" w:hAnsi="Arial" w:cs="Arial"/>
          <w:b/>
          <w:iCs/>
          <w:sz w:val="22"/>
          <w:szCs w:val="22"/>
          <w:lang w:val="de-DE" w:eastAsia="de-DE"/>
        </w:rPr>
      </w:pPr>
    </w:p>
    <w:p w14:paraId="5A35AB14" w14:textId="77777777" w:rsidR="00E00D51" w:rsidRPr="0027110B" w:rsidRDefault="00E00D51" w:rsidP="00E00D51">
      <w:pPr>
        <w:pStyle w:val="NurText"/>
        <w:spacing w:line="360" w:lineRule="auto"/>
        <w:rPr>
          <w:rFonts w:ascii="Arial" w:hAnsi="Arial" w:cs="Arial"/>
          <w:b/>
          <w:iCs/>
          <w:sz w:val="22"/>
          <w:szCs w:val="22"/>
          <w:lang w:val="de-DE" w:eastAsia="de-DE"/>
        </w:rPr>
      </w:pPr>
      <w:r w:rsidRPr="0027110B">
        <w:rPr>
          <w:rFonts w:ascii="Arial" w:hAnsi="Arial" w:cs="Arial"/>
          <w:b/>
          <w:iCs/>
          <w:sz w:val="22"/>
          <w:szCs w:val="22"/>
          <w:lang w:val="de-DE" w:eastAsia="de-DE"/>
        </w:rPr>
        <w:t>Über Tebis</w:t>
      </w:r>
    </w:p>
    <w:p w14:paraId="57F0F841" w14:textId="77777777" w:rsidR="00E00D51" w:rsidRPr="00BA1C9D" w:rsidRDefault="00E00D51" w:rsidP="00E00D51">
      <w:pPr>
        <w:rPr>
          <w:rFonts w:cs="Arial"/>
          <w:iCs/>
          <w:sz w:val="22"/>
          <w:szCs w:val="22"/>
        </w:rPr>
      </w:pPr>
      <w:r w:rsidRPr="00BA1C9D">
        <w:rPr>
          <w:rFonts w:cs="Arial"/>
          <w:iCs/>
          <w:sz w:val="22"/>
          <w:szCs w:val="22"/>
        </w:rPr>
        <w:t>Die Tebis AG gehört zu den globalen Markt- und Technologieführern im CAD/CAM- und MES-Bereich. Mit Tebis-Software konstruieren, planen und fertigen Unternehmen hochwertige Modelle, Formwerkzeuge und Komponenten effizient, sicher und in höchster Qualität. Praxiserfahrene Consulting- und Implementierungs-Spezialisten von Tebis entwickeln Strategien für effiziente und sichere CAD/CAM-</w:t>
      </w:r>
      <w:r>
        <w:rPr>
          <w:rFonts w:cs="Arial"/>
          <w:iCs/>
          <w:sz w:val="22"/>
          <w:szCs w:val="22"/>
        </w:rPr>
        <w:t xml:space="preserve"> </w:t>
      </w:r>
      <w:r w:rsidRPr="00BA1C9D">
        <w:rPr>
          <w:rFonts w:cs="Arial"/>
          <w:iCs/>
          <w:sz w:val="22"/>
          <w:szCs w:val="22"/>
        </w:rPr>
        <w:t>und MES Prozesse, setzen diese beim Kunden um und sorgen so für nachhaltigen Technologie- und Wettbewerbsvorsprung.</w:t>
      </w:r>
    </w:p>
    <w:p w14:paraId="5270B539" w14:textId="77777777" w:rsidR="00E00D51" w:rsidRPr="00BA1C9D" w:rsidRDefault="00E00D51" w:rsidP="00E00D51">
      <w:pPr>
        <w:rPr>
          <w:rFonts w:cs="Arial"/>
          <w:iCs/>
          <w:sz w:val="22"/>
          <w:szCs w:val="22"/>
        </w:rPr>
      </w:pPr>
      <w:r w:rsidRPr="00BA1C9D">
        <w:rPr>
          <w:rFonts w:cs="Arial"/>
          <w:iCs/>
          <w:sz w:val="22"/>
          <w:szCs w:val="22"/>
        </w:rPr>
        <w:t>Tebis Software ist intuitiv zu bedienen und sorgt für hohe Qualität und Sicherheit in der Fertigung, auch bei hochkomplexen Bauteilen. Mit den Tebis Serviceangeboten gelingt es leicht, neue Technologien einzuführen und die Potentiale der Tebis Prozesslösungen voll auszuschöpfen.</w:t>
      </w:r>
    </w:p>
    <w:p w14:paraId="48E51CDB" w14:textId="77777777" w:rsidR="00E00D51" w:rsidRPr="00BA1C9D" w:rsidRDefault="00E00D51" w:rsidP="00E00D51">
      <w:pPr>
        <w:rPr>
          <w:rFonts w:cs="Arial"/>
          <w:iCs/>
          <w:sz w:val="22"/>
          <w:szCs w:val="22"/>
        </w:rPr>
      </w:pPr>
      <w:r w:rsidRPr="00BA1C9D">
        <w:rPr>
          <w:rFonts w:cs="Arial"/>
          <w:iCs/>
          <w:sz w:val="22"/>
          <w:szCs w:val="22"/>
        </w:rPr>
        <w:t>Die Tebis AG mit Sitz in Martinsried/Planegg unterhält weltweit 9 Tebis Niederlassungen sowie Handelsvertretungen in weiteren 8 Ländern. 350 Mitarbeiter weltweit unterstützen die Kunden, die zumeist aus dem Automobil-, Flugzeug- und Maschinenbau stammen.</w:t>
      </w:r>
    </w:p>
    <w:p w14:paraId="1890CC89" w14:textId="77777777" w:rsidR="00E00D51" w:rsidRDefault="00E00D51" w:rsidP="00E00D51">
      <w:pPr>
        <w:rPr>
          <w:rFonts w:cs="Arial"/>
          <w:iCs/>
          <w:sz w:val="22"/>
          <w:szCs w:val="22"/>
        </w:rPr>
      </w:pPr>
      <w:r w:rsidRPr="00BA1C9D">
        <w:rPr>
          <w:rFonts w:cs="Arial"/>
          <w:iCs/>
          <w:sz w:val="22"/>
          <w:szCs w:val="22"/>
        </w:rPr>
        <w:t>Automatisierung ist seit über 30 Jahren die Erfolgsformel von Tebis. Für seine Kunden versteht sich Tebis als Wegbereiter in Richtung Industrie 4.0.</w:t>
      </w:r>
    </w:p>
    <w:p w14:paraId="1B7D540E" w14:textId="2D99F7E7" w:rsidR="00091AEF" w:rsidRPr="00BA1C9D" w:rsidRDefault="00E00D51" w:rsidP="00182B5B">
      <w:pPr>
        <w:rPr>
          <w:rFonts w:cs="Arial"/>
          <w:b/>
          <w:sz w:val="22"/>
          <w:szCs w:val="22"/>
        </w:rPr>
      </w:pPr>
      <w:r w:rsidRPr="00BA1C9D">
        <w:rPr>
          <w:rFonts w:cs="Arial"/>
          <w:b/>
          <w:sz w:val="22"/>
          <w:szCs w:val="22"/>
        </w:rPr>
        <w:t>www.teb</w:t>
      </w:r>
      <w:r w:rsidR="00182B5B">
        <w:rPr>
          <w:rFonts w:cs="Arial"/>
          <w:b/>
          <w:sz w:val="22"/>
          <w:szCs w:val="22"/>
        </w:rPr>
        <w:t>is.</w:t>
      </w:r>
      <w:r w:rsidR="00633E4B">
        <w:rPr>
          <w:rFonts w:cs="Arial"/>
          <w:b/>
          <w:sz w:val="22"/>
          <w:szCs w:val="22"/>
        </w:rPr>
        <w:t>co</w:t>
      </w:r>
      <w:r w:rsidR="00C465AB">
        <w:rPr>
          <w:rFonts w:cs="Arial"/>
          <w:b/>
          <w:sz w:val="22"/>
          <w:szCs w:val="22"/>
        </w:rPr>
        <w:t>m</w:t>
      </w:r>
      <w:bookmarkStart w:id="3" w:name="_GoBack"/>
      <w:bookmarkEnd w:id="3"/>
    </w:p>
    <w:sectPr w:rsidR="00091AEF" w:rsidRPr="00BA1C9D" w:rsidSect="00E41C0F">
      <w:headerReference w:type="default" r:id="rId16"/>
      <w:footerReference w:type="default" r:id="rId17"/>
      <w:pgSz w:w="11906" w:h="16838" w:code="9"/>
      <w:pgMar w:top="1418" w:right="255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FA29" w14:textId="77777777" w:rsidR="00F227EA" w:rsidRDefault="00F227EA">
      <w:r>
        <w:separator/>
      </w:r>
    </w:p>
  </w:endnote>
  <w:endnote w:type="continuationSeparator" w:id="0">
    <w:p w14:paraId="7572235D"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F99C"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13768A">
      <w:rPr>
        <w:b/>
        <w:noProof/>
      </w:rPr>
      <w:t>4</w:t>
    </w:r>
    <w:r>
      <w:rPr>
        <w:b/>
      </w:rPr>
      <w:fldChar w:fldCharType="end"/>
    </w:r>
    <w:r>
      <w:t xml:space="preserve"> von </w:t>
    </w:r>
    <w:r>
      <w:rPr>
        <w:b/>
      </w:rPr>
      <w:fldChar w:fldCharType="begin"/>
    </w:r>
    <w:r>
      <w:rPr>
        <w:b/>
      </w:rPr>
      <w:instrText>NUMPAGES</w:instrText>
    </w:r>
    <w:r>
      <w:rPr>
        <w:b/>
      </w:rPr>
      <w:fldChar w:fldCharType="separate"/>
    </w:r>
    <w:r w:rsidR="0013768A">
      <w:rPr>
        <w:b/>
        <w:noProof/>
      </w:rPr>
      <w:t>6</w:t>
    </w:r>
    <w:r>
      <w:rPr>
        <w:b/>
      </w:rPr>
      <w:fldChar w:fldCharType="end"/>
    </w:r>
  </w:p>
  <w:p w14:paraId="197590F1"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67D44" w14:textId="77777777" w:rsidR="00F227EA" w:rsidRDefault="00F227EA">
      <w:r>
        <w:separator/>
      </w:r>
    </w:p>
  </w:footnote>
  <w:footnote w:type="continuationSeparator" w:id="0">
    <w:p w14:paraId="1AC4670C"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FC14" w14:textId="77777777"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51F12E6E" wp14:editId="2C8F0F1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1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36294C28" w14:textId="5CC0D173" w:rsidR="0018156B" w:rsidRPr="001B7DA6" w:rsidRDefault="00BD5F6A">
    <w:pPr>
      <w:pStyle w:val="Kopfzeile"/>
      <w:rPr>
        <w:b/>
        <w:lang w:val="de-DE"/>
      </w:rPr>
    </w:pPr>
    <w:r>
      <w:rPr>
        <w:b/>
        <w:lang w:val="de-DE"/>
      </w:rPr>
      <w:t xml:space="preserve">September </w:t>
    </w:r>
    <w:r w:rsidR="00D368CF">
      <w:rPr>
        <w:b/>
        <w:lang w:val="de-DE"/>
      </w:rPr>
      <w:t>202</w:t>
    </w:r>
    <w:r w:rsidR="00311B87">
      <w:rPr>
        <w:b/>
        <w:lang w:val="de-DE"/>
      </w:rPr>
      <w:t>3</w:t>
    </w:r>
  </w:p>
  <w:p w14:paraId="695B598B"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B71141"/>
    <w:multiLevelType w:val="hybridMultilevel"/>
    <w:tmpl w:val="3C3293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608174B"/>
    <w:multiLevelType w:val="hybridMultilevel"/>
    <w:tmpl w:val="690EB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45EE9"/>
    <w:multiLevelType w:val="hybridMultilevel"/>
    <w:tmpl w:val="944CA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33ECB"/>
    <w:multiLevelType w:val="multilevel"/>
    <w:tmpl w:val="54D61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1BED"/>
    <w:multiLevelType w:val="multilevel"/>
    <w:tmpl w:val="F7B2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750A2D"/>
    <w:multiLevelType w:val="hybridMultilevel"/>
    <w:tmpl w:val="0736D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2A0C31"/>
    <w:multiLevelType w:val="hybridMultilevel"/>
    <w:tmpl w:val="D724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E44D44"/>
    <w:multiLevelType w:val="hybridMultilevel"/>
    <w:tmpl w:val="C178B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A5380D"/>
    <w:multiLevelType w:val="multilevel"/>
    <w:tmpl w:val="20361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9FE7C27"/>
    <w:multiLevelType w:val="multilevel"/>
    <w:tmpl w:val="8358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7357FA"/>
    <w:multiLevelType w:val="hybridMultilevel"/>
    <w:tmpl w:val="F4BC949E"/>
    <w:lvl w:ilvl="0" w:tplc="97B0A46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8B0FE3"/>
    <w:multiLevelType w:val="multilevel"/>
    <w:tmpl w:val="6CD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363AB8"/>
    <w:multiLevelType w:val="multilevel"/>
    <w:tmpl w:val="B792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642AF"/>
    <w:multiLevelType w:val="hybridMultilevel"/>
    <w:tmpl w:val="C6A2D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9C31B3"/>
    <w:multiLevelType w:val="hybridMultilevel"/>
    <w:tmpl w:val="6C4877DE"/>
    <w:lvl w:ilvl="0" w:tplc="238C2B24">
      <w:numFmt w:val="bullet"/>
      <w:lvlText w:val="-"/>
      <w:lvlJc w:val="left"/>
      <w:pPr>
        <w:ind w:left="430" w:hanging="360"/>
      </w:pPr>
      <w:rPr>
        <w:rFonts w:ascii="Arial" w:eastAsia="Times New Roman"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6"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75007C"/>
    <w:multiLevelType w:val="hybridMultilevel"/>
    <w:tmpl w:val="54501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70565DC4"/>
    <w:multiLevelType w:val="hybridMultilevel"/>
    <w:tmpl w:val="E81C1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50C2859"/>
    <w:multiLevelType w:val="multilevel"/>
    <w:tmpl w:val="2A6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37207F"/>
    <w:multiLevelType w:val="hybridMultilevel"/>
    <w:tmpl w:val="0CD80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7A6333"/>
    <w:multiLevelType w:val="hybridMultilevel"/>
    <w:tmpl w:val="DE223C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15:restartNumberingAfterBreak="0">
    <w:nsid w:val="7F2877B2"/>
    <w:multiLevelType w:val="hybridMultilevel"/>
    <w:tmpl w:val="F446A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6"/>
  </w:num>
  <w:num w:numId="3">
    <w:abstractNumId w:val="8"/>
  </w:num>
  <w:num w:numId="4">
    <w:abstractNumId w:val="33"/>
  </w:num>
  <w:num w:numId="5">
    <w:abstractNumId w:val="3"/>
  </w:num>
  <w:num w:numId="6">
    <w:abstractNumId w:val="21"/>
  </w:num>
  <w:num w:numId="7">
    <w:abstractNumId w:val="11"/>
  </w:num>
  <w:num w:numId="8">
    <w:abstractNumId w:val="6"/>
  </w:num>
  <w:num w:numId="9">
    <w:abstractNumId w:val="0"/>
  </w:num>
  <w:num w:numId="10">
    <w:abstractNumId w:val="23"/>
  </w:num>
  <w:num w:numId="11">
    <w:abstractNumId w:val="13"/>
  </w:num>
  <w:num w:numId="12">
    <w:abstractNumId w:val="32"/>
  </w:num>
  <w:num w:numId="13">
    <w:abstractNumId w:val="17"/>
  </w:num>
  <w:num w:numId="14">
    <w:abstractNumId w:val="7"/>
  </w:num>
  <w:num w:numId="15">
    <w:abstractNumId w:val="28"/>
  </w:num>
  <w:num w:numId="16">
    <w:abstractNumId w:val="18"/>
  </w:num>
  <w:num w:numId="17">
    <w:abstractNumId w:val="24"/>
  </w:num>
  <w:num w:numId="18">
    <w:abstractNumId w:val="2"/>
  </w:num>
  <w:num w:numId="19">
    <w:abstractNumId w:val="19"/>
  </w:num>
  <w:num w:numId="20">
    <w:abstractNumId w:val="20"/>
  </w:num>
  <w:num w:numId="21">
    <w:abstractNumId w:val="12"/>
  </w:num>
  <w:num w:numId="22">
    <w:abstractNumId w:val="25"/>
  </w:num>
  <w:num w:numId="23">
    <w:abstractNumId w:val="26"/>
  </w:num>
  <w:num w:numId="24">
    <w:abstractNumId w:val="31"/>
  </w:num>
  <w:num w:numId="25">
    <w:abstractNumId w:val="4"/>
  </w:num>
  <w:num w:numId="26">
    <w:abstractNumId w:val="27"/>
  </w:num>
  <w:num w:numId="27">
    <w:abstractNumId w:val="15"/>
  </w:num>
  <w:num w:numId="28">
    <w:abstractNumId w:val="30"/>
  </w:num>
  <w:num w:numId="29">
    <w:abstractNumId w:val="1"/>
  </w:num>
  <w:num w:numId="30">
    <w:abstractNumId w:val="35"/>
  </w:num>
  <w:num w:numId="31">
    <w:abstractNumId w:val="34"/>
  </w:num>
  <w:num w:numId="32">
    <w:abstractNumId w:val="10"/>
  </w:num>
  <w:num w:numId="33">
    <w:abstractNumId w:val="9"/>
  </w:num>
  <w:num w:numId="34">
    <w:abstractNumId w:val="16"/>
  </w:num>
  <w:num w:numId="35">
    <w:abstractNumId w:val="22"/>
  </w:num>
  <w:num w:numId="36">
    <w:abstractNumId w:val="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07C65"/>
    <w:rsid w:val="00011812"/>
    <w:rsid w:val="0001256A"/>
    <w:rsid w:val="00012678"/>
    <w:rsid w:val="00012E38"/>
    <w:rsid w:val="000166A9"/>
    <w:rsid w:val="00017494"/>
    <w:rsid w:val="00017C77"/>
    <w:rsid w:val="000201C7"/>
    <w:rsid w:val="00020D84"/>
    <w:rsid w:val="00021697"/>
    <w:rsid w:val="000219B1"/>
    <w:rsid w:val="000219EF"/>
    <w:rsid w:val="0002404D"/>
    <w:rsid w:val="000240EF"/>
    <w:rsid w:val="00025921"/>
    <w:rsid w:val="00025D11"/>
    <w:rsid w:val="00025EB1"/>
    <w:rsid w:val="00025EF8"/>
    <w:rsid w:val="000265A6"/>
    <w:rsid w:val="00027D4B"/>
    <w:rsid w:val="00032DA7"/>
    <w:rsid w:val="00034A9F"/>
    <w:rsid w:val="00034C6A"/>
    <w:rsid w:val="00035605"/>
    <w:rsid w:val="00037B5F"/>
    <w:rsid w:val="00042C0B"/>
    <w:rsid w:val="00045248"/>
    <w:rsid w:val="00050069"/>
    <w:rsid w:val="00050723"/>
    <w:rsid w:val="00052390"/>
    <w:rsid w:val="00052606"/>
    <w:rsid w:val="000607A7"/>
    <w:rsid w:val="00061AF4"/>
    <w:rsid w:val="00065A11"/>
    <w:rsid w:val="00066A58"/>
    <w:rsid w:val="0006754B"/>
    <w:rsid w:val="000723BD"/>
    <w:rsid w:val="00072AD2"/>
    <w:rsid w:val="00072B66"/>
    <w:rsid w:val="00073534"/>
    <w:rsid w:val="0007353B"/>
    <w:rsid w:val="0007601F"/>
    <w:rsid w:val="00076205"/>
    <w:rsid w:val="0008283D"/>
    <w:rsid w:val="00082D8A"/>
    <w:rsid w:val="00083B8E"/>
    <w:rsid w:val="00085897"/>
    <w:rsid w:val="00091AEF"/>
    <w:rsid w:val="00093C3F"/>
    <w:rsid w:val="0009447C"/>
    <w:rsid w:val="00096BD2"/>
    <w:rsid w:val="00097708"/>
    <w:rsid w:val="000A1CD1"/>
    <w:rsid w:val="000A1E78"/>
    <w:rsid w:val="000A55C2"/>
    <w:rsid w:val="000B25AB"/>
    <w:rsid w:val="000B28FE"/>
    <w:rsid w:val="000B3D66"/>
    <w:rsid w:val="000B520A"/>
    <w:rsid w:val="000B5E18"/>
    <w:rsid w:val="000B6442"/>
    <w:rsid w:val="000C3598"/>
    <w:rsid w:val="000C39CD"/>
    <w:rsid w:val="000C4667"/>
    <w:rsid w:val="000C4D3D"/>
    <w:rsid w:val="000C749C"/>
    <w:rsid w:val="000C7808"/>
    <w:rsid w:val="000C7C6F"/>
    <w:rsid w:val="000D074B"/>
    <w:rsid w:val="000D2101"/>
    <w:rsid w:val="000D37BD"/>
    <w:rsid w:val="000D3AFE"/>
    <w:rsid w:val="000D6639"/>
    <w:rsid w:val="000E2E47"/>
    <w:rsid w:val="000E4A85"/>
    <w:rsid w:val="000E5737"/>
    <w:rsid w:val="000E668B"/>
    <w:rsid w:val="000E6D6A"/>
    <w:rsid w:val="000F3AC5"/>
    <w:rsid w:val="00101243"/>
    <w:rsid w:val="00101633"/>
    <w:rsid w:val="00101F8F"/>
    <w:rsid w:val="001053EA"/>
    <w:rsid w:val="00105646"/>
    <w:rsid w:val="00107ADF"/>
    <w:rsid w:val="0011504C"/>
    <w:rsid w:val="00116AE8"/>
    <w:rsid w:val="00117B09"/>
    <w:rsid w:val="001237F3"/>
    <w:rsid w:val="00124E40"/>
    <w:rsid w:val="001263F6"/>
    <w:rsid w:val="00130282"/>
    <w:rsid w:val="001303C4"/>
    <w:rsid w:val="001307BC"/>
    <w:rsid w:val="00131E76"/>
    <w:rsid w:val="0013397B"/>
    <w:rsid w:val="00134EE5"/>
    <w:rsid w:val="00136242"/>
    <w:rsid w:val="0013768A"/>
    <w:rsid w:val="0013793F"/>
    <w:rsid w:val="001413D7"/>
    <w:rsid w:val="00142F90"/>
    <w:rsid w:val="001439C3"/>
    <w:rsid w:val="00144BB3"/>
    <w:rsid w:val="001453C2"/>
    <w:rsid w:val="00147F3E"/>
    <w:rsid w:val="00151122"/>
    <w:rsid w:val="00151ADE"/>
    <w:rsid w:val="00152FF9"/>
    <w:rsid w:val="00153242"/>
    <w:rsid w:val="0015487C"/>
    <w:rsid w:val="00155538"/>
    <w:rsid w:val="00155C78"/>
    <w:rsid w:val="00156347"/>
    <w:rsid w:val="001572CC"/>
    <w:rsid w:val="001619F5"/>
    <w:rsid w:val="0016253E"/>
    <w:rsid w:val="00162E51"/>
    <w:rsid w:val="00163526"/>
    <w:rsid w:val="00163BB5"/>
    <w:rsid w:val="00163BE7"/>
    <w:rsid w:val="00163CDA"/>
    <w:rsid w:val="00164C17"/>
    <w:rsid w:val="00164EA2"/>
    <w:rsid w:val="001659CF"/>
    <w:rsid w:val="00166E51"/>
    <w:rsid w:val="00167037"/>
    <w:rsid w:val="00173D4F"/>
    <w:rsid w:val="00173F76"/>
    <w:rsid w:val="00177153"/>
    <w:rsid w:val="00177221"/>
    <w:rsid w:val="001812C6"/>
    <w:rsid w:val="0018156B"/>
    <w:rsid w:val="00181FE1"/>
    <w:rsid w:val="00182813"/>
    <w:rsid w:val="00182B5B"/>
    <w:rsid w:val="001867AA"/>
    <w:rsid w:val="00186B26"/>
    <w:rsid w:val="00186EB7"/>
    <w:rsid w:val="001875D9"/>
    <w:rsid w:val="001926D1"/>
    <w:rsid w:val="00193E5C"/>
    <w:rsid w:val="00194547"/>
    <w:rsid w:val="0019576B"/>
    <w:rsid w:val="001963B7"/>
    <w:rsid w:val="00196C00"/>
    <w:rsid w:val="001A0033"/>
    <w:rsid w:val="001A024B"/>
    <w:rsid w:val="001A2906"/>
    <w:rsid w:val="001A2F89"/>
    <w:rsid w:val="001A5223"/>
    <w:rsid w:val="001A5A6D"/>
    <w:rsid w:val="001A5B80"/>
    <w:rsid w:val="001A7845"/>
    <w:rsid w:val="001B0B24"/>
    <w:rsid w:val="001B10C7"/>
    <w:rsid w:val="001B2A6D"/>
    <w:rsid w:val="001B31A7"/>
    <w:rsid w:val="001B556B"/>
    <w:rsid w:val="001B7DA6"/>
    <w:rsid w:val="001C1F6A"/>
    <w:rsid w:val="001C289C"/>
    <w:rsid w:val="001C4E98"/>
    <w:rsid w:val="001C5ABA"/>
    <w:rsid w:val="001C6FF1"/>
    <w:rsid w:val="001C728E"/>
    <w:rsid w:val="001D2DE9"/>
    <w:rsid w:val="001D4B9B"/>
    <w:rsid w:val="001D5224"/>
    <w:rsid w:val="001D6644"/>
    <w:rsid w:val="001D6911"/>
    <w:rsid w:val="001D7969"/>
    <w:rsid w:val="001E0CBC"/>
    <w:rsid w:val="001E18A2"/>
    <w:rsid w:val="001E322C"/>
    <w:rsid w:val="001E34C9"/>
    <w:rsid w:val="001E7C27"/>
    <w:rsid w:val="001F092E"/>
    <w:rsid w:val="001F48D6"/>
    <w:rsid w:val="002002C0"/>
    <w:rsid w:val="00200DB3"/>
    <w:rsid w:val="002023E1"/>
    <w:rsid w:val="00204B18"/>
    <w:rsid w:val="00205785"/>
    <w:rsid w:val="00206604"/>
    <w:rsid w:val="00207FF2"/>
    <w:rsid w:val="002105EE"/>
    <w:rsid w:val="00211ABC"/>
    <w:rsid w:val="00214BD7"/>
    <w:rsid w:val="00215E6A"/>
    <w:rsid w:val="00222BAC"/>
    <w:rsid w:val="0022472E"/>
    <w:rsid w:val="00225BE0"/>
    <w:rsid w:val="00225DB6"/>
    <w:rsid w:val="00230D95"/>
    <w:rsid w:val="00236324"/>
    <w:rsid w:val="0023646D"/>
    <w:rsid w:val="002374E0"/>
    <w:rsid w:val="00240787"/>
    <w:rsid w:val="00240808"/>
    <w:rsid w:val="00241F35"/>
    <w:rsid w:val="0024493D"/>
    <w:rsid w:val="00246715"/>
    <w:rsid w:val="0024685A"/>
    <w:rsid w:val="00247BBE"/>
    <w:rsid w:val="00250670"/>
    <w:rsid w:val="002523C9"/>
    <w:rsid w:val="00253269"/>
    <w:rsid w:val="002575AC"/>
    <w:rsid w:val="00262146"/>
    <w:rsid w:val="0026242A"/>
    <w:rsid w:val="002625DA"/>
    <w:rsid w:val="00262A57"/>
    <w:rsid w:val="00262C66"/>
    <w:rsid w:val="002652B5"/>
    <w:rsid w:val="0026609E"/>
    <w:rsid w:val="00266553"/>
    <w:rsid w:val="00266A21"/>
    <w:rsid w:val="0027110B"/>
    <w:rsid w:val="00272D12"/>
    <w:rsid w:val="00275AE5"/>
    <w:rsid w:val="00276DEA"/>
    <w:rsid w:val="002775E0"/>
    <w:rsid w:val="00277794"/>
    <w:rsid w:val="00282AB8"/>
    <w:rsid w:val="00282CBB"/>
    <w:rsid w:val="00282DB0"/>
    <w:rsid w:val="00285C92"/>
    <w:rsid w:val="00286B55"/>
    <w:rsid w:val="002871C0"/>
    <w:rsid w:val="00287CC6"/>
    <w:rsid w:val="00290330"/>
    <w:rsid w:val="002937FC"/>
    <w:rsid w:val="0029676F"/>
    <w:rsid w:val="0029717B"/>
    <w:rsid w:val="002A089A"/>
    <w:rsid w:val="002A17F0"/>
    <w:rsid w:val="002A6125"/>
    <w:rsid w:val="002A7CF8"/>
    <w:rsid w:val="002B07C6"/>
    <w:rsid w:val="002B1E2F"/>
    <w:rsid w:val="002B23B6"/>
    <w:rsid w:val="002B2484"/>
    <w:rsid w:val="002B4A1C"/>
    <w:rsid w:val="002B5CCF"/>
    <w:rsid w:val="002C01D9"/>
    <w:rsid w:val="002C1B02"/>
    <w:rsid w:val="002C209F"/>
    <w:rsid w:val="002C2D04"/>
    <w:rsid w:val="002C40EC"/>
    <w:rsid w:val="002C4744"/>
    <w:rsid w:val="002D13D1"/>
    <w:rsid w:val="002D1407"/>
    <w:rsid w:val="002D15F4"/>
    <w:rsid w:val="002D19F3"/>
    <w:rsid w:val="002D247A"/>
    <w:rsid w:val="002D2B65"/>
    <w:rsid w:val="002D2E73"/>
    <w:rsid w:val="002D4FC7"/>
    <w:rsid w:val="002D7F59"/>
    <w:rsid w:val="002E08AA"/>
    <w:rsid w:val="002E09CB"/>
    <w:rsid w:val="002E19EF"/>
    <w:rsid w:val="002E1A0F"/>
    <w:rsid w:val="002E1F13"/>
    <w:rsid w:val="002E37CA"/>
    <w:rsid w:val="002E42B5"/>
    <w:rsid w:val="002E42C4"/>
    <w:rsid w:val="002E5293"/>
    <w:rsid w:val="002E71F7"/>
    <w:rsid w:val="002E79A2"/>
    <w:rsid w:val="002F03C1"/>
    <w:rsid w:val="002F4551"/>
    <w:rsid w:val="002F4F40"/>
    <w:rsid w:val="002F6176"/>
    <w:rsid w:val="002F6A1A"/>
    <w:rsid w:val="002F6B3A"/>
    <w:rsid w:val="002F7CC3"/>
    <w:rsid w:val="002F7CFF"/>
    <w:rsid w:val="0030055A"/>
    <w:rsid w:val="003007A7"/>
    <w:rsid w:val="00300F13"/>
    <w:rsid w:val="003013FB"/>
    <w:rsid w:val="00301FFD"/>
    <w:rsid w:val="003024E4"/>
    <w:rsid w:val="00303C80"/>
    <w:rsid w:val="00303E3A"/>
    <w:rsid w:val="0030424B"/>
    <w:rsid w:val="00304579"/>
    <w:rsid w:val="00305568"/>
    <w:rsid w:val="0030592E"/>
    <w:rsid w:val="00306349"/>
    <w:rsid w:val="0031134D"/>
    <w:rsid w:val="00311B87"/>
    <w:rsid w:val="00315BCA"/>
    <w:rsid w:val="0031615A"/>
    <w:rsid w:val="003168E5"/>
    <w:rsid w:val="0031716C"/>
    <w:rsid w:val="003214B0"/>
    <w:rsid w:val="00321BA1"/>
    <w:rsid w:val="00324B1B"/>
    <w:rsid w:val="003265CC"/>
    <w:rsid w:val="003273C8"/>
    <w:rsid w:val="0033027D"/>
    <w:rsid w:val="00332D8D"/>
    <w:rsid w:val="00335762"/>
    <w:rsid w:val="00336699"/>
    <w:rsid w:val="003401FA"/>
    <w:rsid w:val="00342506"/>
    <w:rsid w:val="00342EE5"/>
    <w:rsid w:val="00345C89"/>
    <w:rsid w:val="003472D1"/>
    <w:rsid w:val="00347305"/>
    <w:rsid w:val="00351C1F"/>
    <w:rsid w:val="003532CE"/>
    <w:rsid w:val="00353B2D"/>
    <w:rsid w:val="0035452F"/>
    <w:rsid w:val="00356424"/>
    <w:rsid w:val="0035647C"/>
    <w:rsid w:val="0035763A"/>
    <w:rsid w:val="003577D0"/>
    <w:rsid w:val="003578C9"/>
    <w:rsid w:val="00360EC4"/>
    <w:rsid w:val="0036107E"/>
    <w:rsid w:val="00365397"/>
    <w:rsid w:val="00365F73"/>
    <w:rsid w:val="00366CFA"/>
    <w:rsid w:val="00373278"/>
    <w:rsid w:val="00376F51"/>
    <w:rsid w:val="0037740D"/>
    <w:rsid w:val="003805FF"/>
    <w:rsid w:val="00380821"/>
    <w:rsid w:val="0038191B"/>
    <w:rsid w:val="00382887"/>
    <w:rsid w:val="00384352"/>
    <w:rsid w:val="0038676D"/>
    <w:rsid w:val="00386DFA"/>
    <w:rsid w:val="0039333C"/>
    <w:rsid w:val="0039360B"/>
    <w:rsid w:val="00396CD1"/>
    <w:rsid w:val="003971A8"/>
    <w:rsid w:val="00397DEE"/>
    <w:rsid w:val="003A1096"/>
    <w:rsid w:val="003A2BA5"/>
    <w:rsid w:val="003A3123"/>
    <w:rsid w:val="003A324E"/>
    <w:rsid w:val="003A4C9C"/>
    <w:rsid w:val="003A7A5B"/>
    <w:rsid w:val="003B0049"/>
    <w:rsid w:val="003B0B11"/>
    <w:rsid w:val="003B2C60"/>
    <w:rsid w:val="003B2E1F"/>
    <w:rsid w:val="003B4380"/>
    <w:rsid w:val="003B5CA5"/>
    <w:rsid w:val="003C117B"/>
    <w:rsid w:val="003C1416"/>
    <w:rsid w:val="003C198C"/>
    <w:rsid w:val="003C4C0A"/>
    <w:rsid w:val="003C6915"/>
    <w:rsid w:val="003C705C"/>
    <w:rsid w:val="003C7AB1"/>
    <w:rsid w:val="003D040B"/>
    <w:rsid w:val="003D0863"/>
    <w:rsid w:val="003D423A"/>
    <w:rsid w:val="003D5845"/>
    <w:rsid w:val="003D5A7C"/>
    <w:rsid w:val="003E3CA0"/>
    <w:rsid w:val="003E476C"/>
    <w:rsid w:val="003E63D5"/>
    <w:rsid w:val="003E6ADE"/>
    <w:rsid w:val="003F0A3F"/>
    <w:rsid w:val="003F1A88"/>
    <w:rsid w:val="003F3E14"/>
    <w:rsid w:val="003F594A"/>
    <w:rsid w:val="003F62E2"/>
    <w:rsid w:val="003F66DE"/>
    <w:rsid w:val="003F6B77"/>
    <w:rsid w:val="004009FD"/>
    <w:rsid w:val="00402C01"/>
    <w:rsid w:val="00403A24"/>
    <w:rsid w:val="0040534F"/>
    <w:rsid w:val="00405449"/>
    <w:rsid w:val="00405BAA"/>
    <w:rsid w:val="00407BC7"/>
    <w:rsid w:val="00410CFA"/>
    <w:rsid w:val="004121D2"/>
    <w:rsid w:val="00412215"/>
    <w:rsid w:val="004146F0"/>
    <w:rsid w:val="00415395"/>
    <w:rsid w:val="0041591B"/>
    <w:rsid w:val="00415B59"/>
    <w:rsid w:val="00416148"/>
    <w:rsid w:val="00420137"/>
    <w:rsid w:val="00423258"/>
    <w:rsid w:val="0042442D"/>
    <w:rsid w:val="004264D6"/>
    <w:rsid w:val="00426D0F"/>
    <w:rsid w:val="004272B3"/>
    <w:rsid w:val="0043313B"/>
    <w:rsid w:val="00433800"/>
    <w:rsid w:val="00436E83"/>
    <w:rsid w:val="0044194C"/>
    <w:rsid w:val="0044501B"/>
    <w:rsid w:val="004455AB"/>
    <w:rsid w:val="0044726D"/>
    <w:rsid w:val="004500C1"/>
    <w:rsid w:val="0045093F"/>
    <w:rsid w:val="0045294C"/>
    <w:rsid w:val="004529D5"/>
    <w:rsid w:val="004572BE"/>
    <w:rsid w:val="00457870"/>
    <w:rsid w:val="00460C63"/>
    <w:rsid w:val="00465D57"/>
    <w:rsid w:val="004728C5"/>
    <w:rsid w:val="004743D2"/>
    <w:rsid w:val="00474F9D"/>
    <w:rsid w:val="00476DD9"/>
    <w:rsid w:val="00476E39"/>
    <w:rsid w:val="00477DFD"/>
    <w:rsid w:val="00477EE2"/>
    <w:rsid w:val="00484808"/>
    <w:rsid w:val="004855C8"/>
    <w:rsid w:val="00485E40"/>
    <w:rsid w:val="00486500"/>
    <w:rsid w:val="004903E4"/>
    <w:rsid w:val="00491B3C"/>
    <w:rsid w:val="004923AE"/>
    <w:rsid w:val="004943CC"/>
    <w:rsid w:val="00495106"/>
    <w:rsid w:val="004A229E"/>
    <w:rsid w:val="004A240D"/>
    <w:rsid w:val="004A2D8C"/>
    <w:rsid w:val="004A364E"/>
    <w:rsid w:val="004A65F6"/>
    <w:rsid w:val="004A7DC7"/>
    <w:rsid w:val="004B09DD"/>
    <w:rsid w:val="004B29B6"/>
    <w:rsid w:val="004B74DF"/>
    <w:rsid w:val="004C12FB"/>
    <w:rsid w:val="004C148D"/>
    <w:rsid w:val="004C1552"/>
    <w:rsid w:val="004C2BB0"/>
    <w:rsid w:val="004C2DF8"/>
    <w:rsid w:val="004C355C"/>
    <w:rsid w:val="004C39FC"/>
    <w:rsid w:val="004C4DB0"/>
    <w:rsid w:val="004C7E1C"/>
    <w:rsid w:val="004D1ADB"/>
    <w:rsid w:val="004D2F6E"/>
    <w:rsid w:val="004D433C"/>
    <w:rsid w:val="004D46B3"/>
    <w:rsid w:val="004D5567"/>
    <w:rsid w:val="004D6126"/>
    <w:rsid w:val="004E1420"/>
    <w:rsid w:val="004E1872"/>
    <w:rsid w:val="004E28DA"/>
    <w:rsid w:val="004E5337"/>
    <w:rsid w:val="004E73DC"/>
    <w:rsid w:val="004F123F"/>
    <w:rsid w:val="004F2210"/>
    <w:rsid w:val="004F3772"/>
    <w:rsid w:val="004F633F"/>
    <w:rsid w:val="00502D7F"/>
    <w:rsid w:val="00502FF8"/>
    <w:rsid w:val="0050494E"/>
    <w:rsid w:val="005055D5"/>
    <w:rsid w:val="0050764A"/>
    <w:rsid w:val="00512916"/>
    <w:rsid w:val="00516B99"/>
    <w:rsid w:val="00517602"/>
    <w:rsid w:val="00517EF8"/>
    <w:rsid w:val="00520330"/>
    <w:rsid w:val="00522091"/>
    <w:rsid w:val="00522A5B"/>
    <w:rsid w:val="00522BCD"/>
    <w:rsid w:val="00523693"/>
    <w:rsid w:val="00524A94"/>
    <w:rsid w:val="00527043"/>
    <w:rsid w:val="0053059D"/>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AE9"/>
    <w:rsid w:val="00581C2C"/>
    <w:rsid w:val="00586C71"/>
    <w:rsid w:val="00590189"/>
    <w:rsid w:val="00591C08"/>
    <w:rsid w:val="005A05E4"/>
    <w:rsid w:val="005A36D5"/>
    <w:rsid w:val="005A3F6E"/>
    <w:rsid w:val="005A42C6"/>
    <w:rsid w:val="005A4AF5"/>
    <w:rsid w:val="005A5CFE"/>
    <w:rsid w:val="005B04C9"/>
    <w:rsid w:val="005B0C14"/>
    <w:rsid w:val="005B23E2"/>
    <w:rsid w:val="005B263B"/>
    <w:rsid w:val="005B312B"/>
    <w:rsid w:val="005B5B06"/>
    <w:rsid w:val="005B63E0"/>
    <w:rsid w:val="005B6D23"/>
    <w:rsid w:val="005B7E14"/>
    <w:rsid w:val="005C534B"/>
    <w:rsid w:val="005C71A1"/>
    <w:rsid w:val="005D13F6"/>
    <w:rsid w:val="005D1B83"/>
    <w:rsid w:val="005D23BE"/>
    <w:rsid w:val="005D56F1"/>
    <w:rsid w:val="005D581C"/>
    <w:rsid w:val="005D6511"/>
    <w:rsid w:val="005D69AB"/>
    <w:rsid w:val="005E03CB"/>
    <w:rsid w:val="005E0890"/>
    <w:rsid w:val="005E21B8"/>
    <w:rsid w:val="005E22AD"/>
    <w:rsid w:val="005E41F2"/>
    <w:rsid w:val="005E7EFB"/>
    <w:rsid w:val="005F0384"/>
    <w:rsid w:val="005F1422"/>
    <w:rsid w:val="005F256B"/>
    <w:rsid w:val="005F2D12"/>
    <w:rsid w:val="005F3CAA"/>
    <w:rsid w:val="005F490D"/>
    <w:rsid w:val="005F4DBD"/>
    <w:rsid w:val="005F67FB"/>
    <w:rsid w:val="005F6B8C"/>
    <w:rsid w:val="005F6F9E"/>
    <w:rsid w:val="00600AD7"/>
    <w:rsid w:val="00604424"/>
    <w:rsid w:val="00604D1F"/>
    <w:rsid w:val="00605384"/>
    <w:rsid w:val="00605557"/>
    <w:rsid w:val="006068ED"/>
    <w:rsid w:val="00607539"/>
    <w:rsid w:val="0060793A"/>
    <w:rsid w:val="00607AD3"/>
    <w:rsid w:val="00607B59"/>
    <w:rsid w:val="0061029C"/>
    <w:rsid w:val="0061051B"/>
    <w:rsid w:val="00610683"/>
    <w:rsid w:val="00612113"/>
    <w:rsid w:val="00612882"/>
    <w:rsid w:val="00612928"/>
    <w:rsid w:val="00612AEB"/>
    <w:rsid w:val="00613E15"/>
    <w:rsid w:val="006150D4"/>
    <w:rsid w:val="00615560"/>
    <w:rsid w:val="00616414"/>
    <w:rsid w:val="00622045"/>
    <w:rsid w:val="00622887"/>
    <w:rsid w:val="00626732"/>
    <w:rsid w:val="00627ECF"/>
    <w:rsid w:val="00631639"/>
    <w:rsid w:val="00633E4B"/>
    <w:rsid w:val="00635568"/>
    <w:rsid w:val="00635DF0"/>
    <w:rsid w:val="006378E4"/>
    <w:rsid w:val="00642079"/>
    <w:rsid w:val="00642C4B"/>
    <w:rsid w:val="00645C43"/>
    <w:rsid w:val="00646451"/>
    <w:rsid w:val="006512EF"/>
    <w:rsid w:val="006537BE"/>
    <w:rsid w:val="00654B14"/>
    <w:rsid w:val="0065502D"/>
    <w:rsid w:val="0065508D"/>
    <w:rsid w:val="0066247F"/>
    <w:rsid w:val="00663CD0"/>
    <w:rsid w:val="00663DA7"/>
    <w:rsid w:val="00664764"/>
    <w:rsid w:val="00665AA1"/>
    <w:rsid w:val="00665C30"/>
    <w:rsid w:val="00665DC3"/>
    <w:rsid w:val="00670D08"/>
    <w:rsid w:val="00672535"/>
    <w:rsid w:val="006766AB"/>
    <w:rsid w:val="00683478"/>
    <w:rsid w:val="00684D38"/>
    <w:rsid w:val="00686E0E"/>
    <w:rsid w:val="006919A6"/>
    <w:rsid w:val="006922D9"/>
    <w:rsid w:val="006925FC"/>
    <w:rsid w:val="006A03C0"/>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C55FF"/>
    <w:rsid w:val="006D0093"/>
    <w:rsid w:val="006D127A"/>
    <w:rsid w:val="006D3189"/>
    <w:rsid w:val="006D38E9"/>
    <w:rsid w:val="006D42DB"/>
    <w:rsid w:val="006D511E"/>
    <w:rsid w:val="006D6543"/>
    <w:rsid w:val="006D77FB"/>
    <w:rsid w:val="006E1C53"/>
    <w:rsid w:val="006E2BEF"/>
    <w:rsid w:val="006E739F"/>
    <w:rsid w:val="006F0E25"/>
    <w:rsid w:val="006F59FF"/>
    <w:rsid w:val="006F6BCB"/>
    <w:rsid w:val="007003C8"/>
    <w:rsid w:val="007003E3"/>
    <w:rsid w:val="0070053F"/>
    <w:rsid w:val="00704067"/>
    <w:rsid w:val="0071141E"/>
    <w:rsid w:val="00711B49"/>
    <w:rsid w:val="00712972"/>
    <w:rsid w:val="00712D69"/>
    <w:rsid w:val="00712DD3"/>
    <w:rsid w:val="00712EB6"/>
    <w:rsid w:val="0071543A"/>
    <w:rsid w:val="0072013A"/>
    <w:rsid w:val="00720366"/>
    <w:rsid w:val="0072047C"/>
    <w:rsid w:val="007211D9"/>
    <w:rsid w:val="007230EB"/>
    <w:rsid w:val="00724D93"/>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42EA"/>
    <w:rsid w:val="00746311"/>
    <w:rsid w:val="00746890"/>
    <w:rsid w:val="00754EAD"/>
    <w:rsid w:val="007565CF"/>
    <w:rsid w:val="00760D4A"/>
    <w:rsid w:val="00761E4A"/>
    <w:rsid w:val="00761EC4"/>
    <w:rsid w:val="00762830"/>
    <w:rsid w:val="00764B40"/>
    <w:rsid w:val="00764C47"/>
    <w:rsid w:val="00765C3E"/>
    <w:rsid w:val="007663C1"/>
    <w:rsid w:val="0077017C"/>
    <w:rsid w:val="007709F5"/>
    <w:rsid w:val="00770A40"/>
    <w:rsid w:val="00771B64"/>
    <w:rsid w:val="00777465"/>
    <w:rsid w:val="00780A2A"/>
    <w:rsid w:val="007818CD"/>
    <w:rsid w:val="00782434"/>
    <w:rsid w:val="0078413E"/>
    <w:rsid w:val="0079418C"/>
    <w:rsid w:val="00795404"/>
    <w:rsid w:val="00795614"/>
    <w:rsid w:val="00795ADC"/>
    <w:rsid w:val="00797A53"/>
    <w:rsid w:val="007A0D34"/>
    <w:rsid w:val="007A43C3"/>
    <w:rsid w:val="007A4CC1"/>
    <w:rsid w:val="007A4FBE"/>
    <w:rsid w:val="007A7909"/>
    <w:rsid w:val="007B0CDF"/>
    <w:rsid w:val="007B2A2B"/>
    <w:rsid w:val="007B2CFD"/>
    <w:rsid w:val="007B61B4"/>
    <w:rsid w:val="007C1FE8"/>
    <w:rsid w:val="007C5C0D"/>
    <w:rsid w:val="007C5D51"/>
    <w:rsid w:val="007C714E"/>
    <w:rsid w:val="007D22EF"/>
    <w:rsid w:val="007D306C"/>
    <w:rsid w:val="007D3DDF"/>
    <w:rsid w:val="007D5710"/>
    <w:rsid w:val="007D73A0"/>
    <w:rsid w:val="007D78B1"/>
    <w:rsid w:val="007D7C6D"/>
    <w:rsid w:val="007E3CB3"/>
    <w:rsid w:val="007E5891"/>
    <w:rsid w:val="007E6831"/>
    <w:rsid w:val="007E71CD"/>
    <w:rsid w:val="007E7D88"/>
    <w:rsid w:val="007F3E9D"/>
    <w:rsid w:val="007F5535"/>
    <w:rsid w:val="007F6A60"/>
    <w:rsid w:val="007F6CB6"/>
    <w:rsid w:val="00800124"/>
    <w:rsid w:val="008028F8"/>
    <w:rsid w:val="00802C27"/>
    <w:rsid w:val="008032BF"/>
    <w:rsid w:val="008044AF"/>
    <w:rsid w:val="00807DD7"/>
    <w:rsid w:val="00810148"/>
    <w:rsid w:val="00813B84"/>
    <w:rsid w:val="00813EA4"/>
    <w:rsid w:val="00821B0B"/>
    <w:rsid w:val="00821C0C"/>
    <w:rsid w:val="0082346C"/>
    <w:rsid w:val="008253CE"/>
    <w:rsid w:val="00826422"/>
    <w:rsid w:val="00826C34"/>
    <w:rsid w:val="00826FBF"/>
    <w:rsid w:val="00827CDC"/>
    <w:rsid w:val="00827D42"/>
    <w:rsid w:val="00831FC5"/>
    <w:rsid w:val="00832955"/>
    <w:rsid w:val="00834F0B"/>
    <w:rsid w:val="008369F1"/>
    <w:rsid w:val="00843104"/>
    <w:rsid w:val="008460A0"/>
    <w:rsid w:val="008476BC"/>
    <w:rsid w:val="0085180B"/>
    <w:rsid w:val="0085197B"/>
    <w:rsid w:val="00852CD2"/>
    <w:rsid w:val="00852F28"/>
    <w:rsid w:val="008560AC"/>
    <w:rsid w:val="00856186"/>
    <w:rsid w:val="00856835"/>
    <w:rsid w:val="008616C4"/>
    <w:rsid w:val="00861B1A"/>
    <w:rsid w:val="008651C4"/>
    <w:rsid w:val="00866D4B"/>
    <w:rsid w:val="00866DD3"/>
    <w:rsid w:val="0086745E"/>
    <w:rsid w:val="00871005"/>
    <w:rsid w:val="00871449"/>
    <w:rsid w:val="0087556E"/>
    <w:rsid w:val="0087633E"/>
    <w:rsid w:val="008772BB"/>
    <w:rsid w:val="0087773B"/>
    <w:rsid w:val="008779B2"/>
    <w:rsid w:val="00877A91"/>
    <w:rsid w:val="008818F8"/>
    <w:rsid w:val="008828F5"/>
    <w:rsid w:val="00883570"/>
    <w:rsid w:val="008835DD"/>
    <w:rsid w:val="0088543B"/>
    <w:rsid w:val="008858EF"/>
    <w:rsid w:val="00886A50"/>
    <w:rsid w:val="00890461"/>
    <w:rsid w:val="00893430"/>
    <w:rsid w:val="00893CE5"/>
    <w:rsid w:val="00893DC1"/>
    <w:rsid w:val="00896479"/>
    <w:rsid w:val="00896869"/>
    <w:rsid w:val="00896EAD"/>
    <w:rsid w:val="008A4E33"/>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3324"/>
    <w:rsid w:val="008E62A8"/>
    <w:rsid w:val="008E7731"/>
    <w:rsid w:val="008F5119"/>
    <w:rsid w:val="008F5610"/>
    <w:rsid w:val="008F67EA"/>
    <w:rsid w:val="00903C71"/>
    <w:rsid w:val="00904F62"/>
    <w:rsid w:val="00907947"/>
    <w:rsid w:val="00911B81"/>
    <w:rsid w:val="00912F1A"/>
    <w:rsid w:val="00920946"/>
    <w:rsid w:val="0092270D"/>
    <w:rsid w:val="00927BFD"/>
    <w:rsid w:val="00930532"/>
    <w:rsid w:val="0093077B"/>
    <w:rsid w:val="009330CF"/>
    <w:rsid w:val="0093544E"/>
    <w:rsid w:val="009365AF"/>
    <w:rsid w:val="009366AD"/>
    <w:rsid w:val="00936DE2"/>
    <w:rsid w:val="009372E5"/>
    <w:rsid w:val="0094349A"/>
    <w:rsid w:val="00946878"/>
    <w:rsid w:val="00952D80"/>
    <w:rsid w:val="00955D38"/>
    <w:rsid w:val="0096259A"/>
    <w:rsid w:val="0096345A"/>
    <w:rsid w:val="00965FEC"/>
    <w:rsid w:val="0097028E"/>
    <w:rsid w:val="00971B25"/>
    <w:rsid w:val="00971E76"/>
    <w:rsid w:val="00971FFD"/>
    <w:rsid w:val="00972A10"/>
    <w:rsid w:val="00973A66"/>
    <w:rsid w:val="009749CB"/>
    <w:rsid w:val="00974E64"/>
    <w:rsid w:val="00974EFC"/>
    <w:rsid w:val="00975435"/>
    <w:rsid w:val="00977373"/>
    <w:rsid w:val="009808A9"/>
    <w:rsid w:val="00983849"/>
    <w:rsid w:val="00984C28"/>
    <w:rsid w:val="00984E31"/>
    <w:rsid w:val="00987AF1"/>
    <w:rsid w:val="00996A22"/>
    <w:rsid w:val="009A19C5"/>
    <w:rsid w:val="009A1A95"/>
    <w:rsid w:val="009A2EA8"/>
    <w:rsid w:val="009A354D"/>
    <w:rsid w:val="009A3664"/>
    <w:rsid w:val="009A4B2D"/>
    <w:rsid w:val="009A7424"/>
    <w:rsid w:val="009A7F91"/>
    <w:rsid w:val="009B3CA8"/>
    <w:rsid w:val="009B3E32"/>
    <w:rsid w:val="009B5377"/>
    <w:rsid w:val="009B6413"/>
    <w:rsid w:val="009C050A"/>
    <w:rsid w:val="009C2E9F"/>
    <w:rsid w:val="009C4147"/>
    <w:rsid w:val="009C4BCA"/>
    <w:rsid w:val="009C6CA2"/>
    <w:rsid w:val="009D0938"/>
    <w:rsid w:val="009D0B9C"/>
    <w:rsid w:val="009D3C0F"/>
    <w:rsid w:val="009D3EBE"/>
    <w:rsid w:val="009D5BE6"/>
    <w:rsid w:val="009E0C86"/>
    <w:rsid w:val="009E14EB"/>
    <w:rsid w:val="009E2E37"/>
    <w:rsid w:val="009E3A80"/>
    <w:rsid w:val="009E7789"/>
    <w:rsid w:val="009F2AA8"/>
    <w:rsid w:val="009F462C"/>
    <w:rsid w:val="009F4F91"/>
    <w:rsid w:val="00A03021"/>
    <w:rsid w:val="00A05130"/>
    <w:rsid w:val="00A06CDE"/>
    <w:rsid w:val="00A071CE"/>
    <w:rsid w:val="00A074C2"/>
    <w:rsid w:val="00A12811"/>
    <w:rsid w:val="00A12E3A"/>
    <w:rsid w:val="00A1339A"/>
    <w:rsid w:val="00A167B7"/>
    <w:rsid w:val="00A200E5"/>
    <w:rsid w:val="00A21AED"/>
    <w:rsid w:val="00A21B03"/>
    <w:rsid w:val="00A21BA4"/>
    <w:rsid w:val="00A21ECD"/>
    <w:rsid w:val="00A23E06"/>
    <w:rsid w:val="00A2626E"/>
    <w:rsid w:val="00A30A22"/>
    <w:rsid w:val="00A30BCA"/>
    <w:rsid w:val="00A324E8"/>
    <w:rsid w:val="00A3280B"/>
    <w:rsid w:val="00A336F3"/>
    <w:rsid w:val="00A3376F"/>
    <w:rsid w:val="00A33CB1"/>
    <w:rsid w:val="00A368C3"/>
    <w:rsid w:val="00A40797"/>
    <w:rsid w:val="00A411A5"/>
    <w:rsid w:val="00A420E0"/>
    <w:rsid w:val="00A46595"/>
    <w:rsid w:val="00A46829"/>
    <w:rsid w:val="00A47981"/>
    <w:rsid w:val="00A50A20"/>
    <w:rsid w:val="00A5286D"/>
    <w:rsid w:val="00A5314B"/>
    <w:rsid w:val="00A55D0D"/>
    <w:rsid w:val="00A6023E"/>
    <w:rsid w:val="00A611AC"/>
    <w:rsid w:val="00A61F29"/>
    <w:rsid w:val="00A65099"/>
    <w:rsid w:val="00A6520E"/>
    <w:rsid w:val="00A66677"/>
    <w:rsid w:val="00A67680"/>
    <w:rsid w:val="00A67777"/>
    <w:rsid w:val="00A72EC3"/>
    <w:rsid w:val="00A731AB"/>
    <w:rsid w:val="00A7591E"/>
    <w:rsid w:val="00A77693"/>
    <w:rsid w:val="00A819BD"/>
    <w:rsid w:val="00A81B96"/>
    <w:rsid w:val="00A82363"/>
    <w:rsid w:val="00A85A1E"/>
    <w:rsid w:val="00A85CE0"/>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4972"/>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4EA3"/>
    <w:rsid w:val="00AE5B27"/>
    <w:rsid w:val="00AE5C55"/>
    <w:rsid w:val="00AE7C0A"/>
    <w:rsid w:val="00AE7CEB"/>
    <w:rsid w:val="00AF29EA"/>
    <w:rsid w:val="00AF2F11"/>
    <w:rsid w:val="00AF6689"/>
    <w:rsid w:val="00AF7122"/>
    <w:rsid w:val="00B00814"/>
    <w:rsid w:val="00B00A91"/>
    <w:rsid w:val="00B01E79"/>
    <w:rsid w:val="00B0297A"/>
    <w:rsid w:val="00B0372A"/>
    <w:rsid w:val="00B049C6"/>
    <w:rsid w:val="00B05E45"/>
    <w:rsid w:val="00B06B23"/>
    <w:rsid w:val="00B144B6"/>
    <w:rsid w:val="00B146AC"/>
    <w:rsid w:val="00B14D0D"/>
    <w:rsid w:val="00B15214"/>
    <w:rsid w:val="00B1644E"/>
    <w:rsid w:val="00B16719"/>
    <w:rsid w:val="00B176EB"/>
    <w:rsid w:val="00B201C0"/>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57F2B"/>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6D57"/>
    <w:rsid w:val="00B77029"/>
    <w:rsid w:val="00B77C9D"/>
    <w:rsid w:val="00B8203B"/>
    <w:rsid w:val="00B826A9"/>
    <w:rsid w:val="00B8290B"/>
    <w:rsid w:val="00B838B1"/>
    <w:rsid w:val="00B849F1"/>
    <w:rsid w:val="00B84F8A"/>
    <w:rsid w:val="00B9402F"/>
    <w:rsid w:val="00B959EC"/>
    <w:rsid w:val="00B95F6A"/>
    <w:rsid w:val="00B9779D"/>
    <w:rsid w:val="00BA1715"/>
    <w:rsid w:val="00BA1C9D"/>
    <w:rsid w:val="00BA23A9"/>
    <w:rsid w:val="00BA3395"/>
    <w:rsid w:val="00BA5A35"/>
    <w:rsid w:val="00BA6741"/>
    <w:rsid w:val="00BB1EFA"/>
    <w:rsid w:val="00BB239F"/>
    <w:rsid w:val="00BB2DB5"/>
    <w:rsid w:val="00BB4B7A"/>
    <w:rsid w:val="00BC14E7"/>
    <w:rsid w:val="00BC1556"/>
    <w:rsid w:val="00BC1EAD"/>
    <w:rsid w:val="00BC20F4"/>
    <w:rsid w:val="00BD2549"/>
    <w:rsid w:val="00BD5957"/>
    <w:rsid w:val="00BD5F6A"/>
    <w:rsid w:val="00BD7C6B"/>
    <w:rsid w:val="00BE34AC"/>
    <w:rsid w:val="00BE468E"/>
    <w:rsid w:val="00BE690B"/>
    <w:rsid w:val="00BF04C7"/>
    <w:rsid w:val="00BF06E0"/>
    <w:rsid w:val="00BF332D"/>
    <w:rsid w:val="00BF3969"/>
    <w:rsid w:val="00BF5B00"/>
    <w:rsid w:val="00C00056"/>
    <w:rsid w:val="00C032DD"/>
    <w:rsid w:val="00C04532"/>
    <w:rsid w:val="00C06767"/>
    <w:rsid w:val="00C07991"/>
    <w:rsid w:val="00C07CD4"/>
    <w:rsid w:val="00C1004C"/>
    <w:rsid w:val="00C10D3F"/>
    <w:rsid w:val="00C11E08"/>
    <w:rsid w:val="00C14139"/>
    <w:rsid w:val="00C15AB0"/>
    <w:rsid w:val="00C219CC"/>
    <w:rsid w:val="00C232AF"/>
    <w:rsid w:val="00C26CDB"/>
    <w:rsid w:val="00C32643"/>
    <w:rsid w:val="00C33AA2"/>
    <w:rsid w:val="00C372D7"/>
    <w:rsid w:val="00C4142B"/>
    <w:rsid w:val="00C42A36"/>
    <w:rsid w:val="00C42E44"/>
    <w:rsid w:val="00C447DC"/>
    <w:rsid w:val="00C465AB"/>
    <w:rsid w:val="00C47791"/>
    <w:rsid w:val="00C47988"/>
    <w:rsid w:val="00C47FA5"/>
    <w:rsid w:val="00C527D6"/>
    <w:rsid w:val="00C53510"/>
    <w:rsid w:val="00C5385E"/>
    <w:rsid w:val="00C53B82"/>
    <w:rsid w:val="00C6234D"/>
    <w:rsid w:val="00C62CF2"/>
    <w:rsid w:val="00C63A74"/>
    <w:rsid w:val="00C64A77"/>
    <w:rsid w:val="00C65097"/>
    <w:rsid w:val="00C65438"/>
    <w:rsid w:val="00C654EC"/>
    <w:rsid w:val="00C666C4"/>
    <w:rsid w:val="00C674EE"/>
    <w:rsid w:val="00C67C9B"/>
    <w:rsid w:val="00C67D3B"/>
    <w:rsid w:val="00C714F8"/>
    <w:rsid w:val="00C73FCF"/>
    <w:rsid w:val="00C74868"/>
    <w:rsid w:val="00C75442"/>
    <w:rsid w:val="00C777E8"/>
    <w:rsid w:val="00C77A03"/>
    <w:rsid w:val="00C84DFA"/>
    <w:rsid w:val="00C87FD1"/>
    <w:rsid w:val="00C9054D"/>
    <w:rsid w:val="00C931A2"/>
    <w:rsid w:val="00C93550"/>
    <w:rsid w:val="00C94AA2"/>
    <w:rsid w:val="00C95DA2"/>
    <w:rsid w:val="00C97F6F"/>
    <w:rsid w:val="00CA0C0E"/>
    <w:rsid w:val="00CA1AC0"/>
    <w:rsid w:val="00CA31D0"/>
    <w:rsid w:val="00CA3788"/>
    <w:rsid w:val="00CA38EF"/>
    <w:rsid w:val="00CA4281"/>
    <w:rsid w:val="00CA7AB5"/>
    <w:rsid w:val="00CB0998"/>
    <w:rsid w:val="00CB186D"/>
    <w:rsid w:val="00CB20A9"/>
    <w:rsid w:val="00CB2B2F"/>
    <w:rsid w:val="00CB2DEC"/>
    <w:rsid w:val="00CB4A1B"/>
    <w:rsid w:val="00CB4EC8"/>
    <w:rsid w:val="00CC3782"/>
    <w:rsid w:val="00CC4D13"/>
    <w:rsid w:val="00CC60B7"/>
    <w:rsid w:val="00CD0E68"/>
    <w:rsid w:val="00CD25C4"/>
    <w:rsid w:val="00CD48B6"/>
    <w:rsid w:val="00CD51CD"/>
    <w:rsid w:val="00CD56D1"/>
    <w:rsid w:val="00CD5BAD"/>
    <w:rsid w:val="00CD6D7C"/>
    <w:rsid w:val="00CD70D8"/>
    <w:rsid w:val="00CD7A3B"/>
    <w:rsid w:val="00CE1F2A"/>
    <w:rsid w:val="00CE46DD"/>
    <w:rsid w:val="00CE513A"/>
    <w:rsid w:val="00CE53DB"/>
    <w:rsid w:val="00CE62E1"/>
    <w:rsid w:val="00CE65F6"/>
    <w:rsid w:val="00CE7F7B"/>
    <w:rsid w:val="00CF1645"/>
    <w:rsid w:val="00CF20AB"/>
    <w:rsid w:val="00CF2328"/>
    <w:rsid w:val="00CF2C16"/>
    <w:rsid w:val="00CF2C93"/>
    <w:rsid w:val="00CF6BDF"/>
    <w:rsid w:val="00D01E17"/>
    <w:rsid w:val="00D025A3"/>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3B1E"/>
    <w:rsid w:val="00D35397"/>
    <w:rsid w:val="00D368CF"/>
    <w:rsid w:val="00D45E96"/>
    <w:rsid w:val="00D505F4"/>
    <w:rsid w:val="00D52E47"/>
    <w:rsid w:val="00D547FB"/>
    <w:rsid w:val="00D54D57"/>
    <w:rsid w:val="00D561A0"/>
    <w:rsid w:val="00D62206"/>
    <w:rsid w:val="00D667AB"/>
    <w:rsid w:val="00D66AAB"/>
    <w:rsid w:val="00D7556B"/>
    <w:rsid w:val="00D75980"/>
    <w:rsid w:val="00D84426"/>
    <w:rsid w:val="00D84922"/>
    <w:rsid w:val="00D8525B"/>
    <w:rsid w:val="00D8717D"/>
    <w:rsid w:val="00D87F00"/>
    <w:rsid w:val="00D910DE"/>
    <w:rsid w:val="00D92B18"/>
    <w:rsid w:val="00DA7041"/>
    <w:rsid w:val="00DB0DBD"/>
    <w:rsid w:val="00DB49C7"/>
    <w:rsid w:val="00DC1304"/>
    <w:rsid w:val="00DC409C"/>
    <w:rsid w:val="00DC54AB"/>
    <w:rsid w:val="00DC5FDD"/>
    <w:rsid w:val="00DD0B28"/>
    <w:rsid w:val="00DD319A"/>
    <w:rsid w:val="00DD63F4"/>
    <w:rsid w:val="00DD6CB5"/>
    <w:rsid w:val="00DE02D3"/>
    <w:rsid w:val="00DE5355"/>
    <w:rsid w:val="00DE6786"/>
    <w:rsid w:val="00DF0271"/>
    <w:rsid w:val="00DF2EC4"/>
    <w:rsid w:val="00DF4042"/>
    <w:rsid w:val="00DF78A1"/>
    <w:rsid w:val="00E00D51"/>
    <w:rsid w:val="00E0216D"/>
    <w:rsid w:val="00E02C98"/>
    <w:rsid w:val="00E03732"/>
    <w:rsid w:val="00E0398F"/>
    <w:rsid w:val="00E03A5F"/>
    <w:rsid w:val="00E03CB4"/>
    <w:rsid w:val="00E04CEE"/>
    <w:rsid w:val="00E065E0"/>
    <w:rsid w:val="00E06741"/>
    <w:rsid w:val="00E10E3B"/>
    <w:rsid w:val="00E115EF"/>
    <w:rsid w:val="00E117D0"/>
    <w:rsid w:val="00E11D2D"/>
    <w:rsid w:val="00E11DDC"/>
    <w:rsid w:val="00E11EE2"/>
    <w:rsid w:val="00E13B39"/>
    <w:rsid w:val="00E13EF8"/>
    <w:rsid w:val="00E14EE2"/>
    <w:rsid w:val="00E16E3C"/>
    <w:rsid w:val="00E2033F"/>
    <w:rsid w:val="00E2162E"/>
    <w:rsid w:val="00E23D7D"/>
    <w:rsid w:val="00E23F27"/>
    <w:rsid w:val="00E24C38"/>
    <w:rsid w:val="00E26990"/>
    <w:rsid w:val="00E2763C"/>
    <w:rsid w:val="00E276C0"/>
    <w:rsid w:val="00E3092C"/>
    <w:rsid w:val="00E31A1A"/>
    <w:rsid w:val="00E345D1"/>
    <w:rsid w:val="00E34791"/>
    <w:rsid w:val="00E351F8"/>
    <w:rsid w:val="00E354D5"/>
    <w:rsid w:val="00E36D36"/>
    <w:rsid w:val="00E370AE"/>
    <w:rsid w:val="00E372B6"/>
    <w:rsid w:val="00E411A7"/>
    <w:rsid w:val="00E41C0F"/>
    <w:rsid w:val="00E42EA5"/>
    <w:rsid w:val="00E460F1"/>
    <w:rsid w:val="00E50B34"/>
    <w:rsid w:val="00E50E23"/>
    <w:rsid w:val="00E52DDA"/>
    <w:rsid w:val="00E53731"/>
    <w:rsid w:val="00E61EB1"/>
    <w:rsid w:val="00E62AE8"/>
    <w:rsid w:val="00E6321B"/>
    <w:rsid w:val="00E638AA"/>
    <w:rsid w:val="00E64228"/>
    <w:rsid w:val="00E64AA0"/>
    <w:rsid w:val="00E70D82"/>
    <w:rsid w:val="00E70FF6"/>
    <w:rsid w:val="00E71660"/>
    <w:rsid w:val="00E7289D"/>
    <w:rsid w:val="00E73C2B"/>
    <w:rsid w:val="00E755A2"/>
    <w:rsid w:val="00E75C0F"/>
    <w:rsid w:val="00E76450"/>
    <w:rsid w:val="00E76460"/>
    <w:rsid w:val="00E768C0"/>
    <w:rsid w:val="00E80552"/>
    <w:rsid w:val="00E81020"/>
    <w:rsid w:val="00E82268"/>
    <w:rsid w:val="00E82495"/>
    <w:rsid w:val="00E82FFD"/>
    <w:rsid w:val="00E833D6"/>
    <w:rsid w:val="00E84553"/>
    <w:rsid w:val="00E85A1D"/>
    <w:rsid w:val="00E8663D"/>
    <w:rsid w:val="00E87175"/>
    <w:rsid w:val="00E878B8"/>
    <w:rsid w:val="00E90A75"/>
    <w:rsid w:val="00E91447"/>
    <w:rsid w:val="00E91B8F"/>
    <w:rsid w:val="00E91CCE"/>
    <w:rsid w:val="00E934B3"/>
    <w:rsid w:val="00E9402C"/>
    <w:rsid w:val="00E94A37"/>
    <w:rsid w:val="00E96211"/>
    <w:rsid w:val="00E9635B"/>
    <w:rsid w:val="00E96756"/>
    <w:rsid w:val="00E9688A"/>
    <w:rsid w:val="00E97F54"/>
    <w:rsid w:val="00EA0E3D"/>
    <w:rsid w:val="00EA33D6"/>
    <w:rsid w:val="00EA4D34"/>
    <w:rsid w:val="00EA5A1E"/>
    <w:rsid w:val="00EA628A"/>
    <w:rsid w:val="00EA7593"/>
    <w:rsid w:val="00EA79F3"/>
    <w:rsid w:val="00EB2922"/>
    <w:rsid w:val="00EB331A"/>
    <w:rsid w:val="00EC0AA2"/>
    <w:rsid w:val="00EC0AD0"/>
    <w:rsid w:val="00EC78A7"/>
    <w:rsid w:val="00ED0B04"/>
    <w:rsid w:val="00ED0C58"/>
    <w:rsid w:val="00ED5E03"/>
    <w:rsid w:val="00EE034B"/>
    <w:rsid w:val="00EE3057"/>
    <w:rsid w:val="00EE334C"/>
    <w:rsid w:val="00EE584E"/>
    <w:rsid w:val="00EE69C9"/>
    <w:rsid w:val="00EF13B4"/>
    <w:rsid w:val="00EF4DC8"/>
    <w:rsid w:val="00EF53ED"/>
    <w:rsid w:val="00EF5B29"/>
    <w:rsid w:val="00F052B6"/>
    <w:rsid w:val="00F0569A"/>
    <w:rsid w:val="00F07500"/>
    <w:rsid w:val="00F1170E"/>
    <w:rsid w:val="00F12EBC"/>
    <w:rsid w:val="00F148E0"/>
    <w:rsid w:val="00F15EB2"/>
    <w:rsid w:val="00F201DB"/>
    <w:rsid w:val="00F227EA"/>
    <w:rsid w:val="00F239C6"/>
    <w:rsid w:val="00F25869"/>
    <w:rsid w:val="00F25B14"/>
    <w:rsid w:val="00F279E5"/>
    <w:rsid w:val="00F354C2"/>
    <w:rsid w:val="00F36228"/>
    <w:rsid w:val="00F36D8B"/>
    <w:rsid w:val="00F4003C"/>
    <w:rsid w:val="00F406CF"/>
    <w:rsid w:val="00F40EB2"/>
    <w:rsid w:val="00F4547C"/>
    <w:rsid w:val="00F47AFF"/>
    <w:rsid w:val="00F47B53"/>
    <w:rsid w:val="00F53A6B"/>
    <w:rsid w:val="00F548D9"/>
    <w:rsid w:val="00F54A73"/>
    <w:rsid w:val="00F55567"/>
    <w:rsid w:val="00F63976"/>
    <w:rsid w:val="00F64BC7"/>
    <w:rsid w:val="00F65AEE"/>
    <w:rsid w:val="00F67980"/>
    <w:rsid w:val="00F7211E"/>
    <w:rsid w:val="00F7296E"/>
    <w:rsid w:val="00F82EA5"/>
    <w:rsid w:val="00F85D17"/>
    <w:rsid w:val="00F868AA"/>
    <w:rsid w:val="00F86F40"/>
    <w:rsid w:val="00F9422D"/>
    <w:rsid w:val="00FA56C9"/>
    <w:rsid w:val="00FA69B5"/>
    <w:rsid w:val="00FA79C6"/>
    <w:rsid w:val="00FB0318"/>
    <w:rsid w:val="00FB0F74"/>
    <w:rsid w:val="00FB34B7"/>
    <w:rsid w:val="00FB357B"/>
    <w:rsid w:val="00FB414B"/>
    <w:rsid w:val="00FC0A46"/>
    <w:rsid w:val="00FC2AD4"/>
    <w:rsid w:val="00FC4007"/>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1F0E"/>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30E85D05"/>
  <w15:docId w15:val="{8AEFFFD3-511A-4E28-B81C-C17ADDED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link w:val="berschrift1Zchn"/>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styleId="berarbeitung">
    <w:name w:val="Revision"/>
    <w:hidden/>
    <w:uiPriority w:val="99"/>
    <w:semiHidden/>
    <w:rsid w:val="00021697"/>
    <w:rPr>
      <w:rFonts w:ascii="Arial" w:hAnsi="Arial"/>
      <w:sz w:val="24"/>
      <w:szCs w:val="24"/>
    </w:rPr>
  </w:style>
  <w:style w:type="character" w:customStyle="1" w:styleId="berschrift1Zchn">
    <w:name w:val="Überschrift 1 Zchn"/>
    <w:basedOn w:val="Absatz-Standardschriftart"/>
    <w:link w:val="berschrift1"/>
    <w:rsid w:val="00972A10"/>
    <w:rPr>
      <w:rFonts w:ascii="Arial" w:hAnsi="Arial" w:cs="Arial"/>
      <w:b/>
      <w:bCs/>
      <w:kern w:val="32"/>
      <w:sz w:val="32"/>
      <w:szCs w:val="32"/>
    </w:rPr>
  </w:style>
  <w:style w:type="character" w:styleId="NichtaufgelsteErwhnung">
    <w:name w:val="Unresolved Mention"/>
    <w:basedOn w:val="Absatz-Standardschriftart"/>
    <w:uiPriority w:val="99"/>
    <w:semiHidden/>
    <w:unhideWhenUsed/>
    <w:rsid w:val="00266553"/>
    <w:rPr>
      <w:color w:val="605E5C"/>
      <w:shd w:val="clear" w:color="auto" w:fill="E1DFDD"/>
    </w:rPr>
  </w:style>
  <w:style w:type="character" w:customStyle="1" w:styleId="h40">
    <w:name w:val="h4"/>
    <w:basedOn w:val="Absatz-Standardschriftart"/>
    <w:rsid w:val="00BD5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638">
      <w:bodyDiv w:val="1"/>
      <w:marLeft w:val="0"/>
      <w:marRight w:val="0"/>
      <w:marTop w:val="0"/>
      <w:marBottom w:val="0"/>
      <w:divBdr>
        <w:top w:val="none" w:sz="0" w:space="0" w:color="auto"/>
        <w:left w:val="none" w:sz="0" w:space="0" w:color="auto"/>
        <w:bottom w:val="none" w:sz="0" w:space="0" w:color="auto"/>
        <w:right w:val="none" w:sz="0" w:space="0" w:color="auto"/>
      </w:divBdr>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8880">
      <w:bodyDiv w:val="1"/>
      <w:marLeft w:val="0"/>
      <w:marRight w:val="0"/>
      <w:marTop w:val="0"/>
      <w:marBottom w:val="0"/>
      <w:divBdr>
        <w:top w:val="none" w:sz="0" w:space="0" w:color="auto"/>
        <w:left w:val="none" w:sz="0" w:space="0" w:color="auto"/>
        <w:bottom w:val="none" w:sz="0" w:space="0" w:color="auto"/>
        <w:right w:val="none" w:sz="0" w:space="0" w:color="auto"/>
      </w:divBdr>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54149043">
      <w:bodyDiv w:val="1"/>
      <w:marLeft w:val="0"/>
      <w:marRight w:val="0"/>
      <w:marTop w:val="0"/>
      <w:marBottom w:val="0"/>
      <w:divBdr>
        <w:top w:val="none" w:sz="0" w:space="0" w:color="auto"/>
        <w:left w:val="none" w:sz="0" w:space="0" w:color="auto"/>
        <w:bottom w:val="none" w:sz="0" w:space="0" w:color="auto"/>
        <w:right w:val="none" w:sz="0" w:space="0" w:color="auto"/>
      </w:divBdr>
      <w:divsChild>
        <w:div w:id="1309628751">
          <w:marLeft w:val="0"/>
          <w:marRight w:val="0"/>
          <w:marTop w:val="0"/>
          <w:marBottom w:val="300"/>
          <w:divBdr>
            <w:top w:val="none" w:sz="0" w:space="0" w:color="auto"/>
            <w:left w:val="none" w:sz="0" w:space="0" w:color="auto"/>
            <w:bottom w:val="none" w:sz="0" w:space="0" w:color="auto"/>
            <w:right w:val="none" w:sz="0" w:space="0" w:color="auto"/>
          </w:divBdr>
          <w:divsChild>
            <w:div w:id="800997256">
              <w:marLeft w:val="0"/>
              <w:marRight w:val="0"/>
              <w:marTop w:val="0"/>
              <w:marBottom w:val="0"/>
              <w:divBdr>
                <w:top w:val="none" w:sz="0" w:space="0" w:color="auto"/>
                <w:left w:val="none" w:sz="0" w:space="0" w:color="auto"/>
                <w:bottom w:val="none" w:sz="0" w:space="0" w:color="auto"/>
                <w:right w:val="none" w:sz="0" w:space="0" w:color="auto"/>
              </w:divBdr>
            </w:div>
          </w:divsChild>
        </w:div>
        <w:div w:id="372073843">
          <w:marLeft w:val="-225"/>
          <w:marRight w:val="-225"/>
          <w:marTop w:val="0"/>
          <w:marBottom w:val="0"/>
          <w:divBdr>
            <w:top w:val="none" w:sz="0" w:space="0" w:color="auto"/>
            <w:left w:val="none" w:sz="0" w:space="0" w:color="auto"/>
            <w:bottom w:val="none" w:sz="0" w:space="0" w:color="auto"/>
            <w:right w:val="none" w:sz="0" w:space="0" w:color="auto"/>
          </w:divBdr>
          <w:divsChild>
            <w:div w:id="15795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8026">
      <w:bodyDiv w:val="1"/>
      <w:marLeft w:val="0"/>
      <w:marRight w:val="0"/>
      <w:marTop w:val="0"/>
      <w:marBottom w:val="0"/>
      <w:divBdr>
        <w:top w:val="none" w:sz="0" w:space="0" w:color="auto"/>
        <w:left w:val="none" w:sz="0" w:space="0" w:color="auto"/>
        <w:bottom w:val="none" w:sz="0" w:space="0" w:color="auto"/>
        <w:right w:val="none" w:sz="0" w:space="0" w:color="auto"/>
      </w:divBdr>
      <w:divsChild>
        <w:div w:id="715087175">
          <w:marLeft w:val="0"/>
          <w:marRight w:val="0"/>
          <w:marTop w:val="0"/>
          <w:marBottom w:val="300"/>
          <w:divBdr>
            <w:top w:val="none" w:sz="0" w:space="0" w:color="auto"/>
            <w:left w:val="none" w:sz="0" w:space="0" w:color="auto"/>
            <w:bottom w:val="none" w:sz="0" w:space="0" w:color="auto"/>
            <w:right w:val="none" w:sz="0" w:space="0" w:color="auto"/>
          </w:divBdr>
          <w:divsChild>
            <w:div w:id="1948998747">
              <w:marLeft w:val="0"/>
              <w:marRight w:val="0"/>
              <w:marTop w:val="0"/>
              <w:marBottom w:val="0"/>
              <w:divBdr>
                <w:top w:val="none" w:sz="0" w:space="0" w:color="auto"/>
                <w:left w:val="none" w:sz="0" w:space="0" w:color="auto"/>
                <w:bottom w:val="none" w:sz="0" w:space="0" w:color="auto"/>
                <w:right w:val="none" w:sz="0" w:space="0" w:color="auto"/>
              </w:divBdr>
            </w:div>
          </w:divsChild>
        </w:div>
        <w:div w:id="958411016">
          <w:marLeft w:val="-225"/>
          <w:marRight w:val="-225"/>
          <w:marTop w:val="0"/>
          <w:marBottom w:val="0"/>
          <w:divBdr>
            <w:top w:val="none" w:sz="0" w:space="0" w:color="auto"/>
            <w:left w:val="none" w:sz="0" w:space="0" w:color="auto"/>
            <w:bottom w:val="none" w:sz="0" w:space="0" w:color="auto"/>
            <w:right w:val="none" w:sz="0" w:space="0" w:color="auto"/>
          </w:divBdr>
          <w:divsChild>
            <w:div w:id="1360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535">
      <w:bodyDiv w:val="1"/>
      <w:marLeft w:val="0"/>
      <w:marRight w:val="0"/>
      <w:marTop w:val="0"/>
      <w:marBottom w:val="0"/>
      <w:divBdr>
        <w:top w:val="none" w:sz="0" w:space="0" w:color="auto"/>
        <w:left w:val="none" w:sz="0" w:space="0" w:color="auto"/>
        <w:bottom w:val="none" w:sz="0" w:space="0" w:color="auto"/>
        <w:right w:val="none" w:sz="0" w:space="0" w:color="auto"/>
      </w:divBdr>
    </w:div>
    <w:div w:id="399449626">
      <w:bodyDiv w:val="1"/>
      <w:marLeft w:val="0"/>
      <w:marRight w:val="0"/>
      <w:marTop w:val="0"/>
      <w:marBottom w:val="0"/>
      <w:divBdr>
        <w:top w:val="none" w:sz="0" w:space="0" w:color="auto"/>
        <w:left w:val="none" w:sz="0" w:space="0" w:color="auto"/>
        <w:bottom w:val="none" w:sz="0" w:space="0" w:color="auto"/>
        <w:right w:val="none" w:sz="0" w:space="0" w:color="auto"/>
      </w:divBdr>
    </w:div>
    <w:div w:id="420180326">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060005">
      <w:bodyDiv w:val="1"/>
      <w:marLeft w:val="0"/>
      <w:marRight w:val="0"/>
      <w:marTop w:val="0"/>
      <w:marBottom w:val="0"/>
      <w:divBdr>
        <w:top w:val="none" w:sz="0" w:space="0" w:color="auto"/>
        <w:left w:val="none" w:sz="0" w:space="0" w:color="auto"/>
        <w:bottom w:val="none" w:sz="0" w:space="0" w:color="auto"/>
        <w:right w:val="none" w:sz="0" w:space="0" w:color="auto"/>
      </w:divBdr>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926425726">
      <w:bodyDiv w:val="1"/>
      <w:marLeft w:val="0"/>
      <w:marRight w:val="0"/>
      <w:marTop w:val="0"/>
      <w:marBottom w:val="0"/>
      <w:divBdr>
        <w:top w:val="none" w:sz="0" w:space="0" w:color="auto"/>
        <w:left w:val="none" w:sz="0" w:space="0" w:color="auto"/>
        <w:bottom w:val="none" w:sz="0" w:space="0" w:color="auto"/>
        <w:right w:val="none" w:sz="0" w:space="0" w:color="auto"/>
      </w:divBdr>
      <w:divsChild>
        <w:div w:id="14046049">
          <w:marLeft w:val="0"/>
          <w:marRight w:val="0"/>
          <w:marTop w:val="0"/>
          <w:marBottom w:val="300"/>
          <w:divBdr>
            <w:top w:val="none" w:sz="0" w:space="0" w:color="auto"/>
            <w:left w:val="none" w:sz="0" w:space="0" w:color="auto"/>
            <w:bottom w:val="none" w:sz="0" w:space="0" w:color="auto"/>
            <w:right w:val="none" w:sz="0" w:space="0" w:color="auto"/>
          </w:divBdr>
          <w:divsChild>
            <w:div w:id="260069369">
              <w:marLeft w:val="0"/>
              <w:marRight w:val="0"/>
              <w:marTop w:val="0"/>
              <w:marBottom w:val="0"/>
              <w:divBdr>
                <w:top w:val="none" w:sz="0" w:space="0" w:color="auto"/>
                <w:left w:val="none" w:sz="0" w:space="0" w:color="auto"/>
                <w:bottom w:val="none" w:sz="0" w:space="0" w:color="auto"/>
                <w:right w:val="none" w:sz="0" w:space="0" w:color="auto"/>
              </w:divBdr>
            </w:div>
          </w:divsChild>
        </w:div>
        <w:div w:id="1368137351">
          <w:marLeft w:val="0"/>
          <w:marRight w:val="0"/>
          <w:marTop w:val="0"/>
          <w:marBottom w:val="0"/>
          <w:divBdr>
            <w:top w:val="none" w:sz="0" w:space="0" w:color="auto"/>
            <w:left w:val="none" w:sz="0" w:space="0" w:color="auto"/>
            <w:bottom w:val="none" w:sz="0" w:space="0" w:color="auto"/>
            <w:right w:val="none" w:sz="0" w:space="0" w:color="auto"/>
          </w:divBdr>
          <w:divsChild>
            <w:div w:id="1263800870">
              <w:marLeft w:val="-225"/>
              <w:marRight w:val="-225"/>
              <w:marTop w:val="0"/>
              <w:marBottom w:val="0"/>
              <w:divBdr>
                <w:top w:val="none" w:sz="0" w:space="0" w:color="auto"/>
                <w:left w:val="none" w:sz="0" w:space="0" w:color="auto"/>
                <w:bottom w:val="none" w:sz="0" w:space="0" w:color="auto"/>
                <w:right w:val="none" w:sz="0" w:space="0" w:color="auto"/>
              </w:divBdr>
              <w:divsChild>
                <w:div w:id="15173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44901">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87769371">
      <w:bodyDiv w:val="1"/>
      <w:marLeft w:val="0"/>
      <w:marRight w:val="0"/>
      <w:marTop w:val="0"/>
      <w:marBottom w:val="0"/>
      <w:divBdr>
        <w:top w:val="none" w:sz="0" w:space="0" w:color="auto"/>
        <w:left w:val="none" w:sz="0" w:space="0" w:color="auto"/>
        <w:bottom w:val="none" w:sz="0" w:space="0" w:color="auto"/>
        <w:right w:val="none" w:sz="0" w:space="0" w:color="auto"/>
      </w:divBdr>
      <w:divsChild>
        <w:div w:id="32463948">
          <w:marLeft w:val="0"/>
          <w:marRight w:val="0"/>
          <w:marTop w:val="0"/>
          <w:marBottom w:val="0"/>
          <w:divBdr>
            <w:top w:val="none" w:sz="0" w:space="0" w:color="auto"/>
            <w:left w:val="none" w:sz="0" w:space="0" w:color="auto"/>
            <w:bottom w:val="none" w:sz="0" w:space="0" w:color="auto"/>
            <w:right w:val="none" w:sz="0" w:space="0" w:color="auto"/>
          </w:divBdr>
          <w:divsChild>
            <w:div w:id="110980031">
              <w:marLeft w:val="0"/>
              <w:marRight w:val="0"/>
              <w:marTop w:val="0"/>
              <w:marBottom w:val="300"/>
              <w:divBdr>
                <w:top w:val="none" w:sz="0" w:space="0" w:color="auto"/>
                <w:left w:val="none" w:sz="0" w:space="0" w:color="auto"/>
                <w:bottom w:val="none" w:sz="0" w:space="0" w:color="auto"/>
                <w:right w:val="none" w:sz="0" w:space="0" w:color="auto"/>
              </w:divBdr>
              <w:divsChild>
                <w:div w:id="176846462">
                  <w:marLeft w:val="0"/>
                  <w:marRight w:val="0"/>
                  <w:marTop w:val="0"/>
                  <w:marBottom w:val="0"/>
                  <w:divBdr>
                    <w:top w:val="none" w:sz="0" w:space="0" w:color="auto"/>
                    <w:left w:val="none" w:sz="0" w:space="0" w:color="auto"/>
                    <w:bottom w:val="none" w:sz="0" w:space="0" w:color="auto"/>
                    <w:right w:val="none" w:sz="0" w:space="0" w:color="auto"/>
                  </w:divBdr>
                </w:div>
                <w:div w:id="1754812448">
                  <w:marLeft w:val="0"/>
                  <w:marRight w:val="0"/>
                  <w:marTop w:val="0"/>
                  <w:marBottom w:val="0"/>
                  <w:divBdr>
                    <w:top w:val="none" w:sz="0" w:space="0" w:color="auto"/>
                    <w:left w:val="none" w:sz="0" w:space="0" w:color="auto"/>
                    <w:bottom w:val="none" w:sz="0" w:space="0" w:color="auto"/>
                    <w:right w:val="none" w:sz="0" w:space="0" w:color="auto"/>
                  </w:divBdr>
                </w:div>
                <w:div w:id="2088335422">
                  <w:marLeft w:val="0"/>
                  <w:marRight w:val="0"/>
                  <w:marTop w:val="0"/>
                  <w:marBottom w:val="0"/>
                  <w:divBdr>
                    <w:top w:val="none" w:sz="0" w:space="0" w:color="auto"/>
                    <w:left w:val="none" w:sz="0" w:space="0" w:color="auto"/>
                    <w:bottom w:val="none" w:sz="0" w:space="0" w:color="auto"/>
                    <w:right w:val="none" w:sz="0" w:space="0" w:color="auto"/>
                  </w:divBdr>
                </w:div>
              </w:divsChild>
            </w:div>
            <w:div w:id="1165705354">
              <w:marLeft w:val="0"/>
              <w:marRight w:val="0"/>
              <w:marTop w:val="0"/>
              <w:marBottom w:val="0"/>
              <w:divBdr>
                <w:top w:val="none" w:sz="0" w:space="0" w:color="auto"/>
                <w:left w:val="none" w:sz="0" w:space="0" w:color="auto"/>
                <w:bottom w:val="none" w:sz="0" w:space="0" w:color="auto"/>
                <w:right w:val="none" w:sz="0" w:space="0" w:color="auto"/>
              </w:divBdr>
              <w:divsChild>
                <w:div w:id="15817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75002">
          <w:marLeft w:val="0"/>
          <w:marRight w:val="0"/>
          <w:marTop w:val="0"/>
          <w:marBottom w:val="0"/>
          <w:divBdr>
            <w:top w:val="none" w:sz="0" w:space="0" w:color="auto"/>
            <w:left w:val="none" w:sz="0" w:space="0" w:color="auto"/>
            <w:bottom w:val="none" w:sz="0" w:space="0" w:color="auto"/>
            <w:right w:val="none" w:sz="0" w:space="0" w:color="auto"/>
          </w:divBdr>
          <w:divsChild>
            <w:div w:id="109207156">
              <w:marLeft w:val="0"/>
              <w:marRight w:val="0"/>
              <w:marTop w:val="0"/>
              <w:marBottom w:val="300"/>
              <w:divBdr>
                <w:top w:val="none" w:sz="0" w:space="0" w:color="auto"/>
                <w:left w:val="none" w:sz="0" w:space="0" w:color="auto"/>
                <w:bottom w:val="none" w:sz="0" w:space="0" w:color="auto"/>
                <w:right w:val="none" w:sz="0" w:space="0" w:color="auto"/>
              </w:divBdr>
              <w:divsChild>
                <w:div w:id="3212764">
                  <w:marLeft w:val="0"/>
                  <w:marRight w:val="0"/>
                  <w:marTop w:val="0"/>
                  <w:marBottom w:val="0"/>
                  <w:divBdr>
                    <w:top w:val="none" w:sz="0" w:space="0" w:color="auto"/>
                    <w:left w:val="none" w:sz="0" w:space="0" w:color="auto"/>
                    <w:bottom w:val="none" w:sz="0" w:space="0" w:color="auto"/>
                    <w:right w:val="none" w:sz="0" w:space="0" w:color="auto"/>
                  </w:divBdr>
                </w:div>
                <w:div w:id="1218009087">
                  <w:marLeft w:val="0"/>
                  <w:marRight w:val="0"/>
                  <w:marTop w:val="0"/>
                  <w:marBottom w:val="0"/>
                  <w:divBdr>
                    <w:top w:val="none" w:sz="0" w:space="0" w:color="auto"/>
                    <w:left w:val="none" w:sz="0" w:space="0" w:color="auto"/>
                    <w:bottom w:val="none" w:sz="0" w:space="0" w:color="auto"/>
                    <w:right w:val="none" w:sz="0" w:space="0" w:color="auto"/>
                  </w:divBdr>
                </w:div>
              </w:divsChild>
            </w:div>
            <w:div w:id="1308322348">
              <w:marLeft w:val="0"/>
              <w:marRight w:val="0"/>
              <w:marTop w:val="0"/>
              <w:marBottom w:val="0"/>
              <w:divBdr>
                <w:top w:val="none" w:sz="0" w:space="0" w:color="auto"/>
                <w:left w:val="none" w:sz="0" w:space="0" w:color="auto"/>
                <w:bottom w:val="none" w:sz="0" w:space="0" w:color="auto"/>
                <w:right w:val="none" w:sz="0" w:space="0" w:color="auto"/>
              </w:divBdr>
              <w:divsChild>
                <w:div w:id="682820270">
                  <w:marLeft w:val="0"/>
                  <w:marRight w:val="0"/>
                  <w:marTop w:val="0"/>
                  <w:marBottom w:val="0"/>
                  <w:divBdr>
                    <w:top w:val="none" w:sz="0" w:space="0" w:color="auto"/>
                    <w:left w:val="none" w:sz="0" w:space="0" w:color="auto"/>
                    <w:bottom w:val="none" w:sz="0" w:space="0" w:color="auto"/>
                    <w:right w:val="none" w:sz="0" w:space="0" w:color="auto"/>
                  </w:divBdr>
                  <w:divsChild>
                    <w:div w:id="636496416">
                      <w:marLeft w:val="-225"/>
                      <w:marRight w:val="-225"/>
                      <w:marTop w:val="0"/>
                      <w:marBottom w:val="0"/>
                      <w:divBdr>
                        <w:top w:val="none" w:sz="0" w:space="0" w:color="auto"/>
                        <w:left w:val="none" w:sz="0" w:space="0" w:color="auto"/>
                        <w:bottom w:val="none" w:sz="0" w:space="0" w:color="auto"/>
                        <w:right w:val="none" w:sz="0" w:space="0" w:color="auto"/>
                      </w:divBdr>
                      <w:divsChild>
                        <w:div w:id="697311632">
                          <w:marLeft w:val="0"/>
                          <w:marRight w:val="0"/>
                          <w:marTop w:val="0"/>
                          <w:marBottom w:val="0"/>
                          <w:divBdr>
                            <w:top w:val="none" w:sz="0" w:space="0" w:color="auto"/>
                            <w:left w:val="none" w:sz="0" w:space="0" w:color="auto"/>
                            <w:bottom w:val="none" w:sz="0" w:space="0" w:color="auto"/>
                            <w:right w:val="none" w:sz="0" w:space="0" w:color="auto"/>
                          </w:divBdr>
                          <w:divsChild>
                            <w:div w:id="73223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603836">
          <w:marLeft w:val="0"/>
          <w:marRight w:val="0"/>
          <w:marTop w:val="0"/>
          <w:marBottom w:val="0"/>
          <w:divBdr>
            <w:top w:val="none" w:sz="0" w:space="0" w:color="auto"/>
            <w:left w:val="none" w:sz="0" w:space="0" w:color="auto"/>
            <w:bottom w:val="none" w:sz="0" w:space="0" w:color="auto"/>
            <w:right w:val="none" w:sz="0" w:space="0" w:color="auto"/>
          </w:divBdr>
          <w:divsChild>
            <w:div w:id="362904349">
              <w:marLeft w:val="0"/>
              <w:marRight w:val="0"/>
              <w:marTop w:val="0"/>
              <w:marBottom w:val="0"/>
              <w:divBdr>
                <w:top w:val="none" w:sz="0" w:space="0" w:color="auto"/>
                <w:left w:val="none" w:sz="0" w:space="0" w:color="auto"/>
                <w:bottom w:val="none" w:sz="0" w:space="0" w:color="auto"/>
                <w:right w:val="none" w:sz="0" w:space="0" w:color="auto"/>
              </w:divBdr>
              <w:divsChild>
                <w:div w:id="958074769">
                  <w:marLeft w:val="0"/>
                  <w:marRight w:val="0"/>
                  <w:marTop w:val="0"/>
                  <w:marBottom w:val="300"/>
                  <w:divBdr>
                    <w:top w:val="none" w:sz="0" w:space="0" w:color="auto"/>
                    <w:left w:val="none" w:sz="0" w:space="0" w:color="auto"/>
                    <w:bottom w:val="none" w:sz="0" w:space="0" w:color="auto"/>
                    <w:right w:val="none" w:sz="0" w:space="0" w:color="auto"/>
                  </w:divBdr>
                  <w:divsChild>
                    <w:div w:id="397824637">
                      <w:marLeft w:val="0"/>
                      <w:marRight w:val="0"/>
                      <w:marTop w:val="0"/>
                      <w:marBottom w:val="0"/>
                      <w:divBdr>
                        <w:top w:val="none" w:sz="0" w:space="0" w:color="auto"/>
                        <w:left w:val="none" w:sz="0" w:space="0" w:color="auto"/>
                        <w:bottom w:val="none" w:sz="0" w:space="0" w:color="auto"/>
                        <w:right w:val="none" w:sz="0" w:space="0" w:color="auto"/>
                      </w:divBdr>
                    </w:div>
                  </w:divsChild>
                </w:div>
                <w:div w:id="385841668">
                  <w:marLeft w:val="0"/>
                  <w:marRight w:val="0"/>
                  <w:marTop w:val="0"/>
                  <w:marBottom w:val="0"/>
                  <w:divBdr>
                    <w:top w:val="none" w:sz="0" w:space="0" w:color="auto"/>
                    <w:left w:val="none" w:sz="0" w:space="0" w:color="auto"/>
                    <w:bottom w:val="none" w:sz="0" w:space="0" w:color="auto"/>
                    <w:right w:val="none" w:sz="0" w:space="0" w:color="auto"/>
                  </w:divBdr>
                  <w:divsChild>
                    <w:div w:id="6444812">
                      <w:marLeft w:val="-225"/>
                      <w:marRight w:val="-225"/>
                      <w:marTop w:val="0"/>
                      <w:marBottom w:val="0"/>
                      <w:divBdr>
                        <w:top w:val="none" w:sz="0" w:space="0" w:color="auto"/>
                        <w:left w:val="none" w:sz="0" w:space="0" w:color="auto"/>
                        <w:bottom w:val="none" w:sz="0" w:space="0" w:color="auto"/>
                        <w:right w:val="none" w:sz="0" w:space="0" w:color="auto"/>
                      </w:divBdr>
                      <w:divsChild>
                        <w:div w:id="1089278627">
                          <w:marLeft w:val="1579"/>
                          <w:marRight w:val="0"/>
                          <w:marTop w:val="0"/>
                          <w:marBottom w:val="0"/>
                          <w:divBdr>
                            <w:top w:val="none" w:sz="0" w:space="0" w:color="auto"/>
                            <w:left w:val="none" w:sz="0" w:space="0" w:color="auto"/>
                            <w:bottom w:val="none" w:sz="0" w:space="0" w:color="auto"/>
                            <w:right w:val="none" w:sz="0" w:space="0" w:color="auto"/>
                          </w:divBdr>
                          <w:divsChild>
                            <w:div w:id="90696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780193">
          <w:marLeft w:val="0"/>
          <w:marRight w:val="0"/>
          <w:marTop w:val="0"/>
          <w:marBottom w:val="0"/>
          <w:divBdr>
            <w:top w:val="none" w:sz="0" w:space="0" w:color="auto"/>
            <w:left w:val="none" w:sz="0" w:space="0" w:color="auto"/>
            <w:bottom w:val="none" w:sz="0" w:space="0" w:color="auto"/>
            <w:right w:val="none" w:sz="0" w:space="0" w:color="auto"/>
          </w:divBdr>
          <w:divsChild>
            <w:div w:id="965548500">
              <w:marLeft w:val="0"/>
              <w:marRight w:val="0"/>
              <w:marTop w:val="0"/>
              <w:marBottom w:val="300"/>
              <w:divBdr>
                <w:top w:val="none" w:sz="0" w:space="0" w:color="auto"/>
                <w:left w:val="none" w:sz="0" w:space="0" w:color="auto"/>
                <w:bottom w:val="none" w:sz="0" w:space="0" w:color="auto"/>
                <w:right w:val="none" w:sz="0" w:space="0" w:color="auto"/>
              </w:divBdr>
              <w:divsChild>
                <w:div w:id="564292463">
                  <w:marLeft w:val="0"/>
                  <w:marRight w:val="0"/>
                  <w:marTop w:val="0"/>
                  <w:marBottom w:val="0"/>
                  <w:divBdr>
                    <w:top w:val="none" w:sz="0" w:space="0" w:color="auto"/>
                    <w:left w:val="none" w:sz="0" w:space="0" w:color="auto"/>
                    <w:bottom w:val="none" w:sz="0" w:space="0" w:color="auto"/>
                    <w:right w:val="none" w:sz="0" w:space="0" w:color="auto"/>
                  </w:divBdr>
                </w:div>
              </w:divsChild>
            </w:div>
            <w:div w:id="2016220614">
              <w:marLeft w:val="0"/>
              <w:marRight w:val="0"/>
              <w:marTop w:val="0"/>
              <w:marBottom w:val="0"/>
              <w:divBdr>
                <w:top w:val="none" w:sz="0" w:space="0" w:color="auto"/>
                <w:left w:val="none" w:sz="0" w:space="0" w:color="auto"/>
                <w:bottom w:val="none" w:sz="0" w:space="0" w:color="auto"/>
                <w:right w:val="none" w:sz="0" w:space="0" w:color="auto"/>
              </w:divBdr>
              <w:divsChild>
                <w:div w:id="624624360">
                  <w:marLeft w:val="0"/>
                  <w:marRight w:val="0"/>
                  <w:marTop w:val="0"/>
                  <w:marBottom w:val="0"/>
                  <w:divBdr>
                    <w:top w:val="none" w:sz="0" w:space="0" w:color="auto"/>
                    <w:left w:val="none" w:sz="0" w:space="0" w:color="auto"/>
                    <w:bottom w:val="none" w:sz="0" w:space="0" w:color="auto"/>
                    <w:right w:val="none" w:sz="0" w:space="0" w:color="auto"/>
                  </w:divBdr>
                  <w:divsChild>
                    <w:div w:id="389960190">
                      <w:marLeft w:val="0"/>
                      <w:marRight w:val="0"/>
                      <w:marTop w:val="0"/>
                      <w:marBottom w:val="450"/>
                      <w:divBdr>
                        <w:top w:val="none" w:sz="0" w:space="0" w:color="auto"/>
                        <w:left w:val="none" w:sz="0" w:space="0" w:color="auto"/>
                        <w:bottom w:val="none" w:sz="0" w:space="0" w:color="auto"/>
                        <w:right w:val="none" w:sz="0" w:space="0" w:color="auto"/>
                      </w:divBdr>
                      <w:divsChild>
                        <w:div w:id="1773667916">
                          <w:marLeft w:val="0"/>
                          <w:marRight w:val="0"/>
                          <w:marTop w:val="0"/>
                          <w:marBottom w:val="0"/>
                          <w:divBdr>
                            <w:top w:val="single" w:sz="6" w:space="26" w:color="F2F2F2"/>
                            <w:left w:val="single" w:sz="6" w:space="31" w:color="F2F2F2"/>
                            <w:bottom w:val="single" w:sz="6" w:space="26" w:color="F2F2F2"/>
                            <w:right w:val="single" w:sz="6" w:space="31" w:color="F2F2F2"/>
                          </w:divBdr>
                        </w:div>
                      </w:divsChild>
                    </w:div>
                  </w:divsChild>
                </w:div>
              </w:divsChild>
            </w:div>
          </w:divsChild>
        </w:div>
        <w:div w:id="1260406680">
          <w:marLeft w:val="0"/>
          <w:marRight w:val="0"/>
          <w:marTop w:val="0"/>
          <w:marBottom w:val="0"/>
          <w:divBdr>
            <w:top w:val="none" w:sz="0" w:space="0" w:color="auto"/>
            <w:left w:val="none" w:sz="0" w:space="0" w:color="auto"/>
            <w:bottom w:val="none" w:sz="0" w:space="0" w:color="auto"/>
            <w:right w:val="none" w:sz="0" w:space="0" w:color="auto"/>
          </w:divBdr>
          <w:divsChild>
            <w:div w:id="31276200">
              <w:marLeft w:val="0"/>
              <w:marRight w:val="0"/>
              <w:marTop w:val="0"/>
              <w:marBottom w:val="300"/>
              <w:divBdr>
                <w:top w:val="none" w:sz="0" w:space="0" w:color="auto"/>
                <w:left w:val="none" w:sz="0" w:space="0" w:color="auto"/>
                <w:bottom w:val="none" w:sz="0" w:space="0" w:color="auto"/>
                <w:right w:val="none" w:sz="0" w:space="0" w:color="auto"/>
              </w:divBdr>
              <w:divsChild>
                <w:div w:id="1364553379">
                  <w:marLeft w:val="0"/>
                  <w:marRight w:val="0"/>
                  <w:marTop w:val="0"/>
                  <w:marBottom w:val="0"/>
                  <w:divBdr>
                    <w:top w:val="none" w:sz="0" w:space="0" w:color="auto"/>
                    <w:left w:val="none" w:sz="0" w:space="0" w:color="auto"/>
                    <w:bottom w:val="none" w:sz="0" w:space="0" w:color="auto"/>
                    <w:right w:val="none" w:sz="0" w:space="0" w:color="auto"/>
                  </w:divBdr>
                </w:div>
              </w:divsChild>
            </w:div>
            <w:div w:id="239293951">
              <w:marLeft w:val="0"/>
              <w:marRight w:val="0"/>
              <w:marTop w:val="0"/>
              <w:marBottom w:val="0"/>
              <w:divBdr>
                <w:top w:val="none" w:sz="0" w:space="0" w:color="auto"/>
                <w:left w:val="none" w:sz="0" w:space="0" w:color="auto"/>
                <w:bottom w:val="none" w:sz="0" w:space="0" w:color="auto"/>
                <w:right w:val="none" w:sz="0" w:space="0" w:color="auto"/>
              </w:divBdr>
              <w:divsChild>
                <w:div w:id="153800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39223895">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2716">
      <w:bodyDiv w:val="1"/>
      <w:marLeft w:val="0"/>
      <w:marRight w:val="0"/>
      <w:marTop w:val="0"/>
      <w:marBottom w:val="0"/>
      <w:divBdr>
        <w:top w:val="none" w:sz="0" w:space="0" w:color="auto"/>
        <w:left w:val="none" w:sz="0" w:space="0" w:color="auto"/>
        <w:bottom w:val="none" w:sz="0" w:space="0" w:color="auto"/>
        <w:right w:val="none" w:sz="0" w:space="0" w:color="auto"/>
      </w:divBdr>
      <w:divsChild>
        <w:div w:id="1784763645">
          <w:marLeft w:val="0"/>
          <w:marRight w:val="0"/>
          <w:marTop w:val="0"/>
          <w:marBottom w:val="300"/>
          <w:divBdr>
            <w:top w:val="none" w:sz="0" w:space="0" w:color="auto"/>
            <w:left w:val="none" w:sz="0" w:space="0" w:color="auto"/>
            <w:bottom w:val="none" w:sz="0" w:space="0" w:color="auto"/>
            <w:right w:val="none" w:sz="0" w:space="0" w:color="auto"/>
          </w:divBdr>
          <w:divsChild>
            <w:div w:id="1933587472">
              <w:marLeft w:val="0"/>
              <w:marRight w:val="0"/>
              <w:marTop w:val="0"/>
              <w:marBottom w:val="0"/>
              <w:divBdr>
                <w:top w:val="none" w:sz="0" w:space="0" w:color="auto"/>
                <w:left w:val="none" w:sz="0" w:space="0" w:color="auto"/>
                <w:bottom w:val="none" w:sz="0" w:space="0" w:color="auto"/>
                <w:right w:val="none" w:sz="0" w:space="0" w:color="auto"/>
              </w:divBdr>
            </w:div>
          </w:divsChild>
        </w:div>
        <w:div w:id="2067753176">
          <w:marLeft w:val="0"/>
          <w:marRight w:val="0"/>
          <w:marTop w:val="0"/>
          <w:marBottom w:val="300"/>
          <w:divBdr>
            <w:top w:val="none" w:sz="0" w:space="0" w:color="auto"/>
            <w:left w:val="none" w:sz="0" w:space="0" w:color="auto"/>
            <w:bottom w:val="none" w:sz="0" w:space="0" w:color="auto"/>
            <w:right w:val="none" w:sz="0" w:space="0" w:color="auto"/>
          </w:divBdr>
          <w:divsChild>
            <w:div w:id="901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49684">
      <w:bodyDiv w:val="1"/>
      <w:marLeft w:val="0"/>
      <w:marRight w:val="0"/>
      <w:marTop w:val="0"/>
      <w:marBottom w:val="0"/>
      <w:divBdr>
        <w:top w:val="none" w:sz="0" w:space="0" w:color="auto"/>
        <w:left w:val="none" w:sz="0" w:space="0" w:color="auto"/>
        <w:bottom w:val="none" w:sz="0" w:space="0" w:color="auto"/>
        <w:right w:val="none" w:sz="0" w:space="0" w:color="auto"/>
      </w:divBdr>
      <w:divsChild>
        <w:div w:id="746460774">
          <w:marLeft w:val="0"/>
          <w:marRight w:val="0"/>
          <w:marTop w:val="0"/>
          <w:marBottom w:val="0"/>
          <w:divBdr>
            <w:top w:val="none" w:sz="0" w:space="0" w:color="auto"/>
            <w:left w:val="none" w:sz="0" w:space="0" w:color="auto"/>
            <w:bottom w:val="none" w:sz="0" w:space="0" w:color="auto"/>
            <w:right w:val="none" w:sz="0" w:space="0" w:color="auto"/>
          </w:divBdr>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7933">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0546">
      <w:bodyDiv w:val="1"/>
      <w:marLeft w:val="0"/>
      <w:marRight w:val="0"/>
      <w:marTop w:val="0"/>
      <w:marBottom w:val="0"/>
      <w:divBdr>
        <w:top w:val="none" w:sz="0" w:space="0" w:color="auto"/>
        <w:left w:val="none" w:sz="0" w:space="0" w:color="auto"/>
        <w:bottom w:val="none" w:sz="0" w:space="0" w:color="auto"/>
        <w:right w:val="none" w:sz="0" w:space="0" w:color="auto"/>
      </w:divBdr>
      <w:divsChild>
        <w:div w:id="462237643">
          <w:marLeft w:val="0"/>
          <w:marRight w:val="0"/>
          <w:marTop w:val="0"/>
          <w:marBottom w:val="300"/>
          <w:divBdr>
            <w:top w:val="none" w:sz="0" w:space="0" w:color="auto"/>
            <w:left w:val="none" w:sz="0" w:space="0" w:color="auto"/>
            <w:bottom w:val="none" w:sz="0" w:space="0" w:color="auto"/>
            <w:right w:val="none" w:sz="0" w:space="0" w:color="auto"/>
          </w:divBdr>
          <w:divsChild>
            <w:div w:id="1914851154">
              <w:marLeft w:val="0"/>
              <w:marRight w:val="0"/>
              <w:marTop w:val="0"/>
              <w:marBottom w:val="0"/>
              <w:divBdr>
                <w:top w:val="none" w:sz="0" w:space="0" w:color="auto"/>
                <w:left w:val="none" w:sz="0" w:space="0" w:color="auto"/>
                <w:bottom w:val="none" w:sz="0" w:space="0" w:color="auto"/>
                <w:right w:val="none" w:sz="0" w:space="0" w:color="auto"/>
              </w:divBdr>
            </w:div>
          </w:divsChild>
        </w:div>
        <w:div w:id="1662468931">
          <w:marLeft w:val="0"/>
          <w:marRight w:val="0"/>
          <w:marTop w:val="0"/>
          <w:marBottom w:val="300"/>
          <w:divBdr>
            <w:top w:val="none" w:sz="0" w:space="0" w:color="auto"/>
            <w:left w:val="none" w:sz="0" w:space="0" w:color="auto"/>
            <w:bottom w:val="none" w:sz="0" w:space="0" w:color="auto"/>
            <w:right w:val="none" w:sz="0" w:space="0" w:color="auto"/>
          </w:divBdr>
          <w:divsChild>
            <w:div w:id="287515993">
              <w:marLeft w:val="0"/>
              <w:marRight w:val="0"/>
              <w:marTop w:val="0"/>
              <w:marBottom w:val="0"/>
              <w:divBdr>
                <w:top w:val="none" w:sz="0" w:space="0" w:color="auto"/>
                <w:left w:val="none" w:sz="0" w:space="0" w:color="auto"/>
                <w:bottom w:val="none" w:sz="0" w:space="0" w:color="auto"/>
                <w:right w:val="none" w:sz="0" w:space="0" w:color="auto"/>
              </w:divBdr>
            </w:div>
          </w:divsChild>
        </w:div>
        <w:div w:id="103504134">
          <w:marLeft w:val="0"/>
          <w:marRight w:val="0"/>
          <w:marTop w:val="0"/>
          <w:marBottom w:val="0"/>
          <w:divBdr>
            <w:top w:val="none" w:sz="0" w:space="0" w:color="auto"/>
            <w:left w:val="none" w:sz="0" w:space="0" w:color="auto"/>
            <w:bottom w:val="none" w:sz="0" w:space="0" w:color="auto"/>
            <w:right w:val="none" w:sz="0" w:space="0" w:color="auto"/>
          </w:divBdr>
          <w:divsChild>
            <w:div w:id="1401712544">
              <w:marLeft w:val="-225"/>
              <w:marRight w:val="-225"/>
              <w:marTop w:val="0"/>
              <w:marBottom w:val="0"/>
              <w:divBdr>
                <w:top w:val="none" w:sz="0" w:space="0" w:color="auto"/>
                <w:left w:val="none" w:sz="0" w:space="0" w:color="auto"/>
                <w:bottom w:val="none" w:sz="0" w:space="0" w:color="auto"/>
                <w:right w:val="none" w:sz="0" w:space="0" w:color="auto"/>
              </w:divBdr>
              <w:divsChild>
                <w:div w:id="183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77783">
      <w:bodyDiv w:val="1"/>
      <w:marLeft w:val="0"/>
      <w:marRight w:val="0"/>
      <w:marTop w:val="0"/>
      <w:marBottom w:val="0"/>
      <w:divBdr>
        <w:top w:val="none" w:sz="0" w:space="0" w:color="auto"/>
        <w:left w:val="none" w:sz="0" w:space="0" w:color="auto"/>
        <w:bottom w:val="none" w:sz="0" w:space="0" w:color="auto"/>
        <w:right w:val="none" w:sz="0" w:space="0" w:color="auto"/>
      </w:divBdr>
      <w:divsChild>
        <w:div w:id="1108162442">
          <w:marLeft w:val="0"/>
          <w:marRight w:val="0"/>
          <w:marTop w:val="0"/>
          <w:marBottom w:val="300"/>
          <w:divBdr>
            <w:top w:val="none" w:sz="0" w:space="0" w:color="auto"/>
            <w:left w:val="none" w:sz="0" w:space="0" w:color="auto"/>
            <w:bottom w:val="none" w:sz="0" w:space="0" w:color="auto"/>
            <w:right w:val="none" w:sz="0" w:space="0" w:color="auto"/>
          </w:divBdr>
          <w:divsChild>
            <w:div w:id="2126656320">
              <w:marLeft w:val="0"/>
              <w:marRight w:val="0"/>
              <w:marTop w:val="0"/>
              <w:marBottom w:val="0"/>
              <w:divBdr>
                <w:top w:val="none" w:sz="0" w:space="0" w:color="auto"/>
                <w:left w:val="none" w:sz="0" w:space="0" w:color="auto"/>
                <w:bottom w:val="none" w:sz="0" w:space="0" w:color="auto"/>
                <w:right w:val="none" w:sz="0" w:space="0" w:color="auto"/>
              </w:divBdr>
            </w:div>
          </w:divsChild>
        </w:div>
        <w:div w:id="615068511">
          <w:marLeft w:val="0"/>
          <w:marRight w:val="0"/>
          <w:marTop w:val="0"/>
          <w:marBottom w:val="0"/>
          <w:divBdr>
            <w:top w:val="none" w:sz="0" w:space="0" w:color="auto"/>
            <w:left w:val="none" w:sz="0" w:space="0" w:color="auto"/>
            <w:bottom w:val="none" w:sz="0" w:space="0" w:color="auto"/>
            <w:right w:val="none" w:sz="0" w:space="0" w:color="auto"/>
          </w:divBdr>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854">
      <w:bodyDiv w:val="1"/>
      <w:marLeft w:val="0"/>
      <w:marRight w:val="0"/>
      <w:marTop w:val="0"/>
      <w:marBottom w:val="0"/>
      <w:divBdr>
        <w:top w:val="none" w:sz="0" w:space="0" w:color="auto"/>
        <w:left w:val="none" w:sz="0" w:space="0" w:color="auto"/>
        <w:bottom w:val="none" w:sz="0" w:space="0" w:color="auto"/>
        <w:right w:val="none" w:sz="0" w:space="0" w:color="auto"/>
      </w:divBdr>
    </w:div>
    <w:div w:id="1847398912">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1939827311">
      <w:bodyDiv w:val="1"/>
      <w:marLeft w:val="0"/>
      <w:marRight w:val="0"/>
      <w:marTop w:val="0"/>
      <w:marBottom w:val="0"/>
      <w:divBdr>
        <w:top w:val="none" w:sz="0" w:space="0" w:color="auto"/>
        <w:left w:val="none" w:sz="0" w:space="0" w:color="auto"/>
        <w:bottom w:val="none" w:sz="0" w:space="0" w:color="auto"/>
        <w:right w:val="none" w:sz="0" w:space="0" w:color="auto"/>
      </w:divBdr>
    </w:div>
    <w:div w:id="1955477629">
      <w:bodyDiv w:val="1"/>
      <w:marLeft w:val="0"/>
      <w:marRight w:val="0"/>
      <w:marTop w:val="0"/>
      <w:marBottom w:val="0"/>
      <w:divBdr>
        <w:top w:val="none" w:sz="0" w:space="0" w:color="auto"/>
        <w:left w:val="none" w:sz="0" w:space="0" w:color="auto"/>
        <w:bottom w:val="none" w:sz="0" w:space="0" w:color="auto"/>
        <w:right w:val="none" w:sz="0" w:space="0" w:color="auto"/>
      </w:divBdr>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874">
      <w:bodyDiv w:val="1"/>
      <w:marLeft w:val="0"/>
      <w:marRight w:val="0"/>
      <w:marTop w:val="0"/>
      <w:marBottom w:val="0"/>
      <w:divBdr>
        <w:top w:val="none" w:sz="0" w:space="0" w:color="auto"/>
        <w:left w:val="none" w:sz="0" w:space="0" w:color="auto"/>
        <w:bottom w:val="none" w:sz="0" w:space="0" w:color="auto"/>
        <w:right w:val="none" w:sz="0" w:space="0" w:color="auto"/>
      </w:divBdr>
    </w:div>
    <w:div w:id="2097167885">
      <w:bodyDiv w:val="1"/>
      <w:marLeft w:val="0"/>
      <w:marRight w:val="0"/>
      <w:marTop w:val="0"/>
      <w:marBottom w:val="0"/>
      <w:divBdr>
        <w:top w:val="none" w:sz="0" w:space="0" w:color="auto"/>
        <w:left w:val="none" w:sz="0" w:space="0" w:color="auto"/>
        <w:bottom w:val="none" w:sz="0" w:space="0" w:color="auto"/>
        <w:right w:val="none" w:sz="0" w:space="0" w:color="auto"/>
      </w:divBdr>
    </w:div>
    <w:div w:id="2138404502">
      <w:bodyDiv w:val="1"/>
      <w:marLeft w:val="0"/>
      <w:marRight w:val="0"/>
      <w:marTop w:val="0"/>
      <w:marBottom w:val="0"/>
      <w:divBdr>
        <w:top w:val="none" w:sz="0" w:space="0" w:color="auto"/>
        <w:left w:val="none" w:sz="0" w:space="0" w:color="auto"/>
        <w:bottom w:val="none" w:sz="0" w:space="0" w:color="auto"/>
        <w:right w:val="none" w:sz="0" w:space="0" w:color="auto"/>
      </w:divBdr>
      <w:divsChild>
        <w:div w:id="1420977703">
          <w:marLeft w:val="0"/>
          <w:marRight w:val="0"/>
          <w:marTop w:val="0"/>
          <w:marBottom w:val="300"/>
          <w:divBdr>
            <w:top w:val="none" w:sz="0" w:space="0" w:color="auto"/>
            <w:left w:val="none" w:sz="0" w:space="0" w:color="auto"/>
            <w:bottom w:val="none" w:sz="0" w:space="0" w:color="auto"/>
            <w:right w:val="none" w:sz="0" w:space="0" w:color="auto"/>
          </w:divBdr>
          <w:divsChild>
            <w:div w:id="1334188156">
              <w:marLeft w:val="0"/>
              <w:marRight w:val="0"/>
              <w:marTop w:val="0"/>
              <w:marBottom w:val="0"/>
              <w:divBdr>
                <w:top w:val="none" w:sz="0" w:space="0" w:color="auto"/>
                <w:left w:val="none" w:sz="0" w:space="0" w:color="auto"/>
                <w:bottom w:val="none" w:sz="0" w:space="0" w:color="auto"/>
                <w:right w:val="none" w:sz="0" w:space="0" w:color="auto"/>
              </w:divBdr>
            </w:div>
          </w:divsChild>
        </w:div>
        <w:div w:id="477498579">
          <w:marLeft w:val="-225"/>
          <w:marRight w:val="-225"/>
          <w:marTop w:val="0"/>
          <w:marBottom w:val="0"/>
          <w:divBdr>
            <w:top w:val="none" w:sz="0" w:space="0" w:color="auto"/>
            <w:left w:val="none" w:sz="0" w:space="0" w:color="auto"/>
            <w:bottom w:val="none" w:sz="0" w:space="0" w:color="auto"/>
            <w:right w:val="none" w:sz="0" w:space="0" w:color="auto"/>
          </w:divBdr>
          <w:divsChild>
            <w:div w:id="1441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30B2E-3600-4C75-9BF0-DE62F742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1072</Words>
  <Characters>7238</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14</cp:revision>
  <cp:lastPrinted>2023-07-04T06:09:00Z</cp:lastPrinted>
  <dcterms:created xsi:type="dcterms:W3CDTF">2023-09-03T17:14:00Z</dcterms:created>
  <dcterms:modified xsi:type="dcterms:W3CDTF">2023-09-15T09:45:00Z</dcterms:modified>
</cp:coreProperties>
</file>