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78F5E" w14:textId="77777777" w:rsidR="0097028E" w:rsidRPr="002937FC" w:rsidRDefault="0097028E" w:rsidP="0097028E">
      <w:pPr>
        <w:spacing w:after="0"/>
        <w:jc w:val="right"/>
        <w:outlineLvl w:val="0"/>
        <w:rPr>
          <w:rFonts w:cs="Arial"/>
          <w:b/>
          <w:noProof/>
          <w:kern w:val="32"/>
          <w:sz w:val="32"/>
          <w:szCs w:val="32"/>
        </w:rPr>
      </w:pPr>
    </w:p>
    <w:p w14:paraId="6883EE39" w14:textId="77777777" w:rsidR="0097028E" w:rsidRPr="002937FC" w:rsidRDefault="0097028E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14:paraId="4B5450F5" w14:textId="578D2E84" w:rsidR="00FC4007" w:rsidRPr="0007601F" w:rsidRDefault="003401FA" w:rsidP="00C67D3B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 w:rsidRPr="003401FA">
        <w:rPr>
          <w:rFonts w:cs="Arial"/>
          <w:b/>
          <w:noProof/>
          <w:kern w:val="32"/>
          <w:sz w:val="32"/>
          <w:szCs w:val="32"/>
        </w:rPr>
        <w:t>Höher, schneller, w</w:t>
      </w:r>
      <w:r>
        <w:rPr>
          <w:rFonts w:cs="Arial"/>
          <w:b/>
          <w:noProof/>
          <w:kern w:val="32"/>
          <w:sz w:val="32"/>
          <w:szCs w:val="32"/>
        </w:rPr>
        <w:t>eiter:</w:t>
      </w:r>
      <w:r w:rsidR="00311B87" w:rsidRPr="003401FA">
        <w:rPr>
          <w:rFonts w:cs="Arial"/>
          <w:b/>
          <w:noProof/>
          <w:kern w:val="32"/>
          <w:sz w:val="32"/>
          <w:szCs w:val="32"/>
        </w:rPr>
        <w:t xml:space="preserve"> </w:t>
      </w:r>
      <w:bookmarkStart w:id="0" w:name="_Hlk124861257"/>
      <w:r w:rsidR="00C67D3B" w:rsidRPr="0007601F">
        <w:rPr>
          <w:rFonts w:cs="Arial"/>
          <w:b/>
          <w:noProof/>
          <w:kern w:val="32"/>
          <w:sz w:val="32"/>
          <w:szCs w:val="32"/>
        </w:rPr>
        <w:t>Tebis 4.1 Release 5 verbindet Automatisierung mit Flexibilität</w:t>
      </w:r>
    </w:p>
    <w:p w14:paraId="5E3E5E62" w14:textId="19B7CD0A" w:rsidR="00C67D3B" w:rsidRDefault="00C67D3B" w:rsidP="00C67D3B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14:paraId="3B41C0A4" w14:textId="132E8EEC" w:rsidR="00C67D3B" w:rsidRPr="00762830" w:rsidRDefault="00C67D3B" w:rsidP="00C67D3B">
      <w:pPr>
        <w:spacing w:after="0"/>
        <w:outlineLvl w:val="0"/>
        <w:rPr>
          <w:rFonts w:cs="Arial"/>
          <w:noProof/>
          <w:kern w:val="32"/>
        </w:rPr>
      </w:pPr>
      <w:r w:rsidRPr="00762830">
        <w:rPr>
          <w:rFonts w:cs="Arial"/>
          <w:noProof/>
          <w:kern w:val="32"/>
        </w:rPr>
        <w:t>Die Funktionen der neuesten Release bieten v</w:t>
      </w:r>
      <w:proofErr w:type="spellStart"/>
      <w:r w:rsidRPr="00762830">
        <w:rPr>
          <w:rFonts w:cs="Arial"/>
          <w:color w:val="505050"/>
        </w:rPr>
        <w:t>erbes</w:t>
      </w:r>
      <w:r w:rsidR="0007601F" w:rsidRPr="00762830">
        <w:rPr>
          <w:rFonts w:cs="Arial"/>
          <w:color w:val="505050"/>
        </w:rPr>
        <w:t>s</w:t>
      </w:r>
      <w:r w:rsidRPr="00762830">
        <w:rPr>
          <w:rFonts w:cs="Arial"/>
          <w:color w:val="505050"/>
        </w:rPr>
        <w:t>erte</w:t>
      </w:r>
      <w:proofErr w:type="spellEnd"/>
      <w:r w:rsidRPr="00762830">
        <w:rPr>
          <w:rFonts w:cs="Arial"/>
          <w:color w:val="505050"/>
        </w:rPr>
        <w:t xml:space="preserve"> Prozessabläufe</w:t>
      </w:r>
      <w:r w:rsidR="0007601F" w:rsidRPr="00762830">
        <w:rPr>
          <w:rFonts w:cs="Arial"/>
          <w:color w:val="505050"/>
        </w:rPr>
        <w:t xml:space="preserve">, sorgen </w:t>
      </w:r>
      <w:r w:rsidRPr="00762830">
        <w:rPr>
          <w:rFonts w:cs="Arial"/>
          <w:color w:val="505050"/>
        </w:rPr>
        <w:t xml:space="preserve">für </w:t>
      </w:r>
      <w:r w:rsidRPr="00762830">
        <w:rPr>
          <w:rStyle w:val="Fett"/>
          <w:rFonts w:cs="Arial"/>
          <w:b w:val="0"/>
          <w:color w:val="505050"/>
        </w:rPr>
        <w:t>verkürzt</w:t>
      </w:r>
      <w:r w:rsidR="0007601F" w:rsidRPr="000A1CD1">
        <w:rPr>
          <w:rFonts w:cs="Arial"/>
          <w:color w:val="505050"/>
        </w:rPr>
        <w:t xml:space="preserve">e </w:t>
      </w:r>
      <w:r w:rsidRPr="00762830">
        <w:rPr>
          <w:rStyle w:val="Fett"/>
          <w:rFonts w:cs="Arial"/>
          <w:b w:val="0"/>
          <w:color w:val="505050"/>
        </w:rPr>
        <w:t>Programmierzeiten</w:t>
      </w:r>
      <w:r w:rsidRPr="00762830">
        <w:rPr>
          <w:rFonts w:cs="Arial"/>
          <w:color w:val="505050"/>
        </w:rPr>
        <w:t xml:space="preserve"> und </w:t>
      </w:r>
      <w:r w:rsidRPr="00762830">
        <w:rPr>
          <w:rStyle w:val="Fett"/>
          <w:rFonts w:cs="Arial"/>
          <w:b w:val="0"/>
          <w:color w:val="505050"/>
        </w:rPr>
        <w:t>vereinfach</w:t>
      </w:r>
      <w:r w:rsidR="0007601F" w:rsidRPr="00762830">
        <w:rPr>
          <w:rStyle w:val="Fett"/>
          <w:rFonts w:cs="Arial"/>
          <w:b w:val="0"/>
          <w:color w:val="505050"/>
        </w:rPr>
        <w:t>en</w:t>
      </w:r>
      <w:r w:rsidRPr="00762830">
        <w:rPr>
          <w:rFonts w:cs="Arial"/>
          <w:color w:val="505050"/>
        </w:rPr>
        <w:t xml:space="preserve"> die </w:t>
      </w:r>
      <w:r w:rsidRPr="00762830">
        <w:rPr>
          <w:rStyle w:val="Fett"/>
          <w:rFonts w:cs="Arial"/>
          <w:b w:val="0"/>
          <w:color w:val="505050"/>
        </w:rPr>
        <w:t>Aufgaben</w:t>
      </w:r>
      <w:r w:rsidRPr="00762830">
        <w:rPr>
          <w:rFonts w:cs="Arial"/>
          <w:color w:val="505050"/>
        </w:rPr>
        <w:t xml:space="preserve"> von CAM-Programmierern und Maschinenbedienern</w:t>
      </w:r>
    </w:p>
    <w:bookmarkEnd w:id="0"/>
    <w:p w14:paraId="7CB29B98" w14:textId="77777777" w:rsidR="00952D80" w:rsidRPr="002937FC" w:rsidRDefault="00952D80" w:rsidP="00FC4007">
      <w:pPr>
        <w:pStyle w:val="berschrift1"/>
        <w:shd w:val="clear" w:color="auto" w:fill="FFFFFF"/>
        <w:rPr>
          <w:sz w:val="24"/>
          <w:szCs w:val="24"/>
        </w:rPr>
      </w:pPr>
      <w:r w:rsidRPr="002937FC">
        <w:rPr>
          <w:sz w:val="24"/>
          <w:szCs w:val="24"/>
        </w:rPr>
        <w:t>Zahl der Zeichen und Bilder:</w:t>
      </w:r>
    </w:p>
    <w:p w14:paraId="6B081931" w14:textId="3BD2D5BF" w:rsidR="00952D80" w:rsidRPr="00266553" w:rsidRDefault="00AD434B" w:rsidP="001A5223">
      <w:pPr>
        <w:spacing w:after="0"/>
        <w:rPr>
          <w:rFonts w:cs="Arial"/>
        </w:rPr>
      </w:pPr>
      <w:r w:rsidRPr="00266553">
        <w:rPr>
          <w:rFonts w:cs="Arial"/>
        </w:rPr>
        <w:t>Ca</w:t>
      </w:r>
      <w:r w:rsidR="00A46595" w:rsidRPr="00266553">
        <w:rPr>
          <w:rFonts w:cs="Arial"/>
        </w:rPr>
        <w:t>.</w:t>
      </w:r>
      <w:r w:rsidR="006B51A8" w:rsidRPr="00266553">
        <w:rPr>
          <w:rFonts w:cs="Arial"/>
        </w:rPr>
        <w:t xml:space="preserve"> </w:t>
      </w:r>
      <w:r w:rsidR="00266553" w:rsidRPr="00266553">
        <w:rPr>
          <w:rFonts w:cs="Arial"/>
        </w:rPr>
        <w:t>5.250</w:t>
      </w:r>
      <w:r w:rsidR="00C87FD1" w:rsidRPr="00266553">
        <w:rPr>
          <w:rFonts w:cs="Arial"/>
        </w:rPr>
        <w:t xml:space="preserve"> Zeichen</w:t>
      </w:r>
    </w:p>
    <w:p w14:paraId="30BB5A1F" w14:textId="00118281" w:rsidR="00FB0F74" w:rsidRPr="002937FC" w:rsidRDefault="000A1CD1" w:rsidP="00CD51CD">
      <w:pPr>
        <w:tabs>
          <w:tab w:val="left" w:pos="6838"/>
        </w:tabs>
        <w:spacing w:after="0"/>
        <w:rPr>
          <w:rFonts w:cs="Arial"/>
        </w:rPr>
      </w:pPr>
      <w:r>
        <w:rPr>
          <w:rFonts w:cs="Arial"/>
        </w:rPr>
        <w:t>6</w:t>
      </w:r>
      <w:r w:rsidR="00266553" w:rsidRPr="00266553">
        <w:rPr>
          <w:rFonts w:cs="Arial"/>
        </w:rPr>
        <w:t xml:space="preserve"> </w:t>
      </w:r>
      <w:r w:rsidR="009C6CA2" w:rsidRPr="00266553">
        <w:rPr>
          <w:rFonts w:cs="Arial"/>
        </w:rPr>
        <w:t>Bild</w:t>
      </w:r>
      <w:r w:rsidR="00DD0B28" w:rsidRPr="00266553">
        <w:rPr>
          <w:rFonts w:cs="Arial"/>
        </w:rPr>
        <w:t>er</w:t>
      </w:r>
    </w:p>
    <w:p w14:paraId="1E7D31B4" w14:textId="77777777" w:rsidR="00477EE2" w:rsidRPr="002937FC" w:rsidRDefault="00477EE2" w:rsidP="001307BC">
      <w:pPr>
        <w:tabs>
          <w:tab w:val="left" w:pos="2200"/>
        </w:tabs>
        <w:rPr>
          <w:rFonts w:cs="Arial"/>
        </w:rPr>
      </w:pPr>
    </w:p>
    <w:p w14:paraId="43E88315" w14:textId="77777777" w:rsidR="00477EE2" w:rsidRPr="002937FC" w:rsidRDefault="00477EE2" w:rsidP="00952D80">
      <w:pPr>
        <w:rPr>
          <w:rFonts w:cs="Arial"/>
        </w:rPr>
      </w:pPr>
      <w:r w:rsidRPr="002937FC">
        <w:rPr>
          <w:rFonts w:cs="Arial"/>
        </w:rPr>
        <w:t>Bildrechte: Tebis AG</w:t>
      </w:r>
      <w:r w:rsidR="006B51A8" w:rsidRPr="002937FC">
        <w:rPr>
          <w:rFonts w:cs="Arial"/>
        </w:rPr>
        <w:t xml:space="preserve"> </w:t>
      </w:r>
    </w:p>
    <w:p w14:paraId="49F99B6A" w14:textId="77777777" w:rsidR="00477EE2" w:rsidRPr="002937FC" w:rsidRDefault="00477EE2" w:rsidP="00952D80">
      <w:pPr>
        <w:rPr>
          <w:rFonts w:cs="Arial"/>
        </w:rPr>
      </w:pPr>
    </w:p>
    <w:p w14:paraId="07CC02BC" w14:textId="77777777" w:rsidR="00952D80" w:rsidRPr="002937FC" w:rsidRDefault="00952D80" w:rsidP="00952D80">
      <w:pPr>
        <w:pStyle w:val="berschrift24"/>
        <w:rPr>
          <w:rFonts w:cs="Arial"/>
          <w:sz w:val="24"/>
          <w:szCs w:val="24"/>
        </w:rPr>
      </w:pPr>
      <w:r w:rsidRPr="002937FC">
        <w:rPr>
          <w:rFonts w:cs="Arial"/>
          <w:sz w:val="24"/>
          <w:szCs w:val="24"/>
        </w:rPr>
        <w:t>Weitere Informationen erhalten Sie von:</w:t>
      </w:r>
    </w:p>
    <w:p w14:paraId="389195E1" w14:textId="77777777" w:rsidR="00952D80" w:rsidRPr="002937FC" w:rsidRDefault="00034C6A" w:rsidP="00952D80">
      <w:pPr>
        <w:spacing w:after="0"/>
        <w:rPr>
          <w:rFonts w:cs="Arial"/>
        </w:rPr>
      </w:pPr>
      <w:r w:rsidRPr="002937FC">
        <w:rPr>
          <w:rFonts w:cs="Arial"/>
        </w:rPr>
        <w:t xml:space="preserve">Silvia Mattei </w:t>
      </w:r>
    </w:p>
    <w:p w14:paraId="442F9954" w14:textId="77777777" w:rsidR="00952D80" w:rsidRPr="002937FC" w:rsidRDefault="00952D80" w:rsidP="00952D80">
      <w:pPr>
        <w:spacing w:after="0"/>
        <w:rPr>
          <w:rFonts w:cs="Arial"/>
        </w:rPr>
      </w:pPr>
    </w:p>
    <w:p w14:paraId="7119F505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 xml:space="preserve">Tebis </w:t>
      </w:r>
    </w:p>
    <w:p w14:paraId="0BD9A1ED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Technische Informationssysteme AG</w:t>
      </w:r>
    </w:p>
    <w:p w14:paraId="3725C429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Einsteinstraße 39</w:t>
      </w:r>
    </w:p>
    <w:p w14:paraId="3EE3222D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82152 Martinsried</w:t>
      </w:r>
      <w:r w:rsidR="005803E1" w:rsidRPr="002937FC">
        <w:rPr>
          <w:rFonts w:cs="Arial"/>
        </w:rPr>
        <w:br/>
      </w:r>
    </w:p>
    <w:p w14:paraId="2AA2E48D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Tel</w:t>
      </w:r>
      <w:r w:rsidRPr="002937FC">
        <w:rPr>
          <w:rFonts w:cs="Arial"/>
        </w:rPr>
        <w:tab/>
      </w:r>
      <w:r w:rsidR="004A229E" w:rsidRPr="002937FC">
        <w:rPr>
          <w:rFonts w:cs="Arial"/>
        </w:rPr>
        <w:t>+49 /</w:t>
      </w:r>
      <w:r w:rsidRPr="002937FC">
        <w:rPr>
          <w:rFonts w:cs="Arial"/>
        </w:rPr>
        <w:t xml:space="preserve"> 89</w:t>
      </w:r>
      <w:r w:rsidR="004A229E" w:rsidRPr="002937FC">
        <w:rPr>
          <w:rFonts w:cs="Arial"/>
        </w:rPr>
        <w:t xml:space="preserve"> </w:t>
      </w:r>
      <w:r w:rsidRPr="002937FC">
        <w:rPr>
          <w:rFonts w:cs="Arial"/>
        </w:rPr>
        <w:t>/</w:t>
      </w:r>
      <w:r w:rsidR="004A229E" w:rsidRPr="002937FC">
        <w:rPr>
          <w:rFonts w:cs="Arial"/>
        </w:rPr>
        <w:t xml:space="preserve"> </w:t>
      </w:r>
      <w:r w:rsidRPr="002937FC">
        <w:rPr>
          <w:rFonts w:cs="Arial"/>
        </w:rPr>
        <w:t>8 1 80 3</w:t>
      </w:r>
      <w:r w:rsidR="005803E1" w:rsidRPr="002937FC">
        <w:rPr>
          <w:rFonts w:cs="Arial"/>
        </w:rPr>
        <w:t xml:space="preserve"> </w:t>
      </w:r>
      <w:r w:rsidRPr="002937FC">
        <w:rPr>
          <w:rFonts w:cs="Arial"/>
        </w:rPr>
        <w:t>-</w:t>
      </w:r>
      <w:r w:rsidR="005803E1" w:rsidRPr="002937FC">
        <w:rPr>
          <w:rFonts w:cs="Arial"/>
        </w:rPr>
        <w:t xml:space="preserve"> 1</w:t>
      </w:r>
      <w:r w:rsidR="00034C6A" w:rsidRPr="002937FC">
        <w:rPr>
          <w:rFonts w:cs="Arial"/>
        </w:rPr>
        <w:t>182</w:t>
      </w:r>
    </w:p>
    <w:p w14:paraId="4626C4A6" w14:textId="77777777" w:rsidR="00952D80" w:rsidRPr="002937FC" w:rsidRDefault="005803E1" w:rsidP="00952D80">
      <w:pPr>
        <w:spacing w:after="0"/>
        <w:rPr>
          <w:rFonts w:cs="Arial"/>
        </w:rPr>
      </w:pPr>
      <w:r w:rsidRPr="002937FC">
        <w:rPr>
          <w:rFonts w:cs="Arial"/>
        </w:rPr>
        <w:br/>
      </w:r>
      <w:r w:rsidR="00952D80" w:rsidRPr="002937FC">
        <w:rPr>
          <w:rFonts w:cs="Arial"/>
        </w:rPr>
        <w:tab/>
      </w:r>
      <w:r w:rsidR="00034C6A" w:rsidRPr="002937FC">
        <w:rPr>
          <w:rFonts w:cs="Arial"/>
        </w:rPr>
        <w:t>silvia.mattei</w:t>
      </w:r>
      <w:r w:rsidR="00952D80" w:rsidRPr="002937FC">
        <w:rPr>
          <w:rFonts w:cs="Arial"/>
        </w:rPr>
        <w:t>@tebis.com</w:t>
      </w:r>
    </w:p>
    <w:p w14:paraId="5852DC76" w14:textId="77777777"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ab/>
        <w:t>www.tebis.com</w:t>
      </w:r>
    </w:p>
    <w:p w14:paraId="7DE071A1" w14:textId="77777777" w:rsidR="00952D80" w:rsidRPr="002937FC" w:rsidRDefault="00952D80" w:rsidP="00952D80">
      <w:pPr>
        <w:rPr>
          <w:rFonts w:cs="Arial"/>
        </w:rPr>
      </w:pPr>
    </w:p>
    <w:p w14:paraId="26743ABB" w14:textId="77777777" w:rsidR="00476DD9" w:rsidRPr="002937FC" w:rsidRDefault="00476DD9" w:rsidP="00952D80">
      <w:pPr>
        <w:rPr>
          <w:rFonts w:cs="Arial"/>
        </w:rPr>
      </w:pPr>
    </w:p>
    <w:p w14:paraId="53FDDA8B" w14:textId="77777777" w:rsidR="00952D80" w:rsidRPr="002937FC" w:rsidRDefault="00952D80" w:rsidP="00952D80">
      <w:pPr>
        <w:rPr>
          <w:rFonts w:cs="Arial"/>
        </w:rPr>
      </w:pPr>
      <w:r w:rsidRPr="002937FC">
        <w:rPr>
          <w:rFonts w:cs="Arial"/>
        </w:rPr>
        <w:t>Wir freuen uns, wenn Sie diese Informationen Ihren Lesern übermitteln und uns ein Belegexemplar zusenden.</w:t>
      </w:r>
    </w:p>
    <w:p w14:paraId="4CB5F2B1" w14:textId="77777777" w:rsidR="002652B5" w:rsidRPr="002937FC" w:rsidRDefault="007313F6" w:rsidP="002652B5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 w:rsidRPr="002937FC">
        <w:rPr>
          <w:rFonts w:cs="Arial"/>
        </w:rPr>
        <w:br w:type="page"/>
      </w:r>
    </w:p>
    <w:p w14:paraId="6ECE859B" w14:textId="57B98D85" w:rsidR="00A9774F" w:rsidRPr="002937FC" w:rsidRDefault="003401FA" w:rsidP="00420137">
      <w:pPr>
        <w:spacing w:after="0" w:line="276" w:lineRule="auto"/>
        <w:outlineLvl w:val="0"/>
        <w:rPr>
          <w:rFonts w:cs="Arial"/>
          <w:b/>
          <w:noProof/>
          <w:kern w:val="32"/>
          <w:sz w:val="32"/>
          <w:szCs w:val="32"/>
        </w:rPr>
      </w:pPr>
      <w:bookmarkStart w:id="1" w:name="_Hlk124861530"/>
      <w:r>
        <w:rPr>
          <w:rFonts w:cs="Arial"/>
          <w:b/>
          <w:noProof/>
          <w:kern w:val="32"/>
          <w:sz w:val="32"/>
          <w:szCs w:val="32"/>
        </w:rPr>
        <w:lastRenderedPageBreak/>
        <w:t>M</w:t>
      </w:r>
      <w:r w:rsidR="001307BC">
        <w:rPr>
          <w:rFonts w:cs="Arial"/>
          <w:b/>
          <w:noProof/>
          <w:kern w:val="32"/>
          <w:sz w:val="32"/>
          <w:szCs w:val="32"/>
        </w:rPr>
        <w:t xml:space="preserve">it Tebis 4.1 Release </w:t>
      </w:r>
      <w:r w:rsidR="00311B87">
        <w:rPr>
          <w:rFonts w:cs="Arial"/>
          <w:b/>
          <w:noProof/>
          <w:kern w:val="32"/>
          <w:sz w:val="32"/>
          <w:szCs w:val="32"/>
        </w:rPr>
        <w:t>5</w:t>
      </w:r>
      <w:r>
        <w:rPr>
          <w:rFonts w:cs="Arial"/>
          <w:b/>
          <w:noProof/>
          <w:kern w:val="32"/>
          <w:sz w:val="32"/>
          <w:szCs w:val="32"/>
        </w:rPr>
        <w:t xml:space="preserve"> rücken </w:t>
      </w:r>
      <w:r w:rsidRPr="00BD4C3C">
        <w:rPr>
          <w:rFonts w:cs="Arial"/>
          <w:b/>
          <w:noProof/>
          <w:kern w:val="32"/>
          <w:sz w:val="32"/>
          <w:szCs w:val="32"/>
        </w:rPr>
        <w:t>CAD, CAM und die reale Fertigung</w:t>
      </w:r>
      <w:r w:rsidR="009A1A95">
        <w:rPr>
          <w:rFonts w:cs="Arial"/>
          <w:b/>
          <w:noProof/>
          <w:kern w:val="32"/>
          <w:sz w:val="32"/>
          <w:szCs w:val="32"/>
        </w:rPr>
        <w:t xml:space="preserve"> </w:t>
      </w:r>
      <w:r>
        <w:rPr>
          <w:rFonts w:cs="Arial"/>
          <w:b/>
          <w:noProof/>
          <w:kern w:val="32"/>
          <w:sz w:val="32"/>
          <w:szCs w:val="32"/>
        </w:rPr>
        <w:t xml:space="preserve">noch enger zusammen </w:t>
      </w:r>
    </w:p>
    <w:bookmarkEnd w:id="1"/>
    <w:p w14:paraId="030BC8D3" w14:textId="3F9BA484" w:rsidR="005F6B8C" w:rsidRDefault="0096259A" w:rsidP="009A1A95">
      <w:pPr>
        <w:pStyle w:val="berschrift2"/>
        <w:shd w:val="clear" w:color="auto" w:fill="FFFFFF"/>
        <w:rPr>
          <w:rFonts w:cs="Arial"/>
          <w:sz w:val="24"/>
          <w:szCs w:val="24"/>
          <w:lang w:val="de-DE"/>
        </w:rPr>
      </w:pPr>
      <w:r w:rsidRPr="002937FC">
        <w:rPr>
          <w:rFonts w:cs="Arial"/>
          <w:sz w:val="24"/>
          <w:szCs w:val="24"/>
          <w:u w:val="single"/>
        </w:rPr>
        <w:t xml:space="preserve">Martinsried, </w:t>
      </w:r>
      <w:r w:rsidR="00266553">
        <w:rPr>
          <w:rFonts w:cs="Arial"/>
          <w:sz w:val="24"/>
          <w:szCs w:val="24"/>
          <w:u w:val="single"/>
          <w:lang w:val="de-DE"/>
        </w:rPr>
        <w:t>0</w:t>
      </w:r>
      <w:r w:rsidR="000A1CD1">
        <w:rPr>
          <w:rFonts w:cs="Arial"/>
          <w:sz w:val="24"/>
          <w:szCs w:val="24"/>
          <w:u w:val="single"/>
          <w:lang w:val="de-DE"/>
        </w:rPr>
        <w:t>7</w:t>
      </w:r>
      <w:r w:rsidR="00CD25C4">
        <w:rPr>
          <w:rFonts w:cs="Arial"/>
          <w:sz w:val="24"/>
          <w:szCs w:val="24"/>
          <w:u w:val="single"/>
          <w:lang w:val="de-DE"/>
        </w:rPr>
        <w:t xml:space="preserve">. </w:t>
      </w:r>
      <w:r w:rsidR="00266553">
        <w:rPr>
          <w:rFonts w:cs="Arial"/>
          <w:sz w:val="24"/>
          <w:szCs w:val="24"/>
          <w:u w:val="single"/>
          <w:lang w:val="de-DE"/>
        </w:rPr>
        <w:t>Februar</w:t>
      </w:r>
      <w:r w:rsidR="001307BC">
        <w:rPr>
          <w:rFonts w:cs="Arial"/>
          <w:sz w:val="24"/>
          <w:szCs w:val="24"/>
          <w:u w:val="single"/>
          <w:lang w:val="de-DE"/>
        </w:rPr>
        <w:t xml:space="preserve"> </w:t>
      </w:r>
      <w:r w:rsidRPr="002937FC">
        <w:rPr>
          <w:rFonts w:cs="Arial"/>
          <w:sz w:val="24"/>
          <w:szCs w:val="24"/>
          <w:u w:val="single"/>
        </w:rPr>
        <w:t>20</w:t>
      </w:r>
      <w:r w:rsidR="00034C6A" w:rsidRPr="002937FC">
        <w:rPr>
          <w:rFonts w:cs="Arial"/>
          <w:sz w:val="24"/>
          <w:szCs w:val="24"/>
          <w:u w:val="single"/>
        </w:rPr>
        <w:t>2</w:t>
      </w:r>
      <w:r w:rsidR="00311B87">
        <w:rPr>
          <w:rFonts w:cs="Arial"/>
          <w:sz w:val="24"/>
          <w:szCs w:val="24"/>
          <w:u w:val="single"/>
          <w:lang w:val="de-DE"/>
        </w:rPr>
        <w:t>3</w:t>
      </w:r>
      <w:r w:rsidRPr="002937FC">
        <w:rPr>
          <w:rFonts w:cs="Arial"/>
          <w:sz w:val="24"/>
          <w:szCs w:val="24"/>
        </w:rPr>
        <w:t xml:space="preserve"> –</w:t>
      </w:r>
      <w:r w:rsidR="001F48D6">
        <w:rPr>
          <w:rFonts w:cs="Arial"/>
          <w:sz w:val="24"/>
          <w:szCs w:val="24"/>
          <w:lang w:val="de-DE"/>
        </w:rPr>
        <w:t xml:space="preserve"> d</w:t>
      </w:r>
      <w:r w:rsidR="0007601F" w:rsidRPr="005F6B8C">
        <w:rPr>
          <w:rFonts w:cs="Arial"/>
          <w:sz w:val="24"/>
          <w:szCs w:val="24"/>
          <w:lang w:val="de-DE"/>
        </w:rPr>
        <w:t>as neue Release </w:t>
      </w:r>
      <w:r w:rsidR="001F48D6">
        <w:rPr>
          <w:rFonts w:cs="Arial"/>
          <w:sz w:val="24"/>
          <w:szCs w:val="24"/>
          <w:lang w:val="de-DE"/>
        </w:rPr>
        <w:t xml:space="preserve">5 von Tebis </w:t>
      </w:r>
      <w:r w:rsidR="005F6B8C" w:rsidRPr="005F6B8C">
        <w:rPr>
          <w:rFonts w:cs="Arial"/>
          <w:bCs w:val="0"/>
          <w:iCs w:val="0"/>
          <w:sz w:val="24"/>
          <w:szCs w:val="24"/>
        </w:rPr>
        <w:t>bietet verbesserte Prozessabläufe sowie neue und optimierte Funktionen</w:t>
      </w:r>
      <w:r w:rsidR="005F6B8C" w:rsidRPr="005F6B8C">
        <w:rPr>
          <w:rFonts w:cs="Arial"/>
          <w:sz w:val="24"/>
          <w:szCs w:val="24"/>
          <w:lang w:val="de-DE"/>
        </w:rPr>
        <w:t xml:space="preserve"> </w:t>
      </w:r>
      <w:r w:rsidR="005F6B8C">
        <w:rPr>
          <w:rFonts w:cs="Arial"/>
          <w:sz w:val="24"/>
          <w:szCs w:val="24"/>
          <w:lang w:val="de-DE"/>
        </w:rPr>
        <w:t xml:space="preserve">und </w:t>
      </w:r>
      <w:r w:rsidR="005F6B8C" w:rsidRPr="005F6B8C">
        <w:rPr>
          <w:rFonts w:cs="Arial"/>
          <w:sz w:val="24"/>
          <w:szCs w:val="24"/>
          <w:lang w:val="de-DE"/>
        </w:rPr>
        <w:t>steht für noch mehr Flexibilität bei unverändert hoher Qualität</w:t>
      </w:r>
      <w:r w:rsidR="005F6B8C">
        <w:rPr>
          <w:bCs w:val="0"/>
          <w:sz w:val="24"/>
          <w:szCs w:val="24"/>
          <w:lang w:val="de-DE"/>
        </w:rPr>
        <w:t xml:space="preserve">. Release 5 </w:t>
      </w:r>
      <w:r w:rsidR="0007601F" w:rsidRPr="005F6B8C">
        <w:rPr>
          <w:bCs w:val="0"/>
          <w:sz w:val="24"/>
          <w:szCs w:val="24"/>
        </w:rPr>
        <w:t xml:space="preserve">punktet auf Basis seiner singulären Template-Technologie mit extrem kurzen </w:t>
      </w:r>
      <w:r w:rsidR="0007601F" w:rsidRPr="005F6B8C">
        <w:rPr>
          <w:bCs w:val="0"/>
          <w:sz w:val="24"/>
          <w:szCs w:val="24"/>
          <w:lang w:val="de-DE"/>
        </w:rPr>
        <w:t>Programmierzeiten</w:t>
      </w:r>
      <w:r w:rsidR="0007601F" w:rsidRPr="005F6B8C">
        <w:rPr>
          <w:rFonts w:cs="Arial"/>
          <w:sz w:val="24"/>
          <w:szCs w:val="24"/>
          <w:lang w:val="de-DE"/>
        </w:rPr>
        <w:t xml:space="preserve"> und </w:t>
      </w:r>
      <w:r w:rsidR="0007601F" w:rsidRPr="005F6B8C">
        <w:rPr>
          <w:bCs w:val="0"/>
          <w:sz w:val="24"/>
          <w:szCs w:val="24"/>
          <w:lang w:val="de-DE"/>
        </w:rPr>
        <w:t>vereinfacht</w:t>
      </w:r>
      <w:r w:rsidR="0007601F" w:rsidRPr="005F6B8C">
        <w:rPr>
          <w:rFonts w:cs="Arial"/>
          <w:sz w:val="24"/>
          <w:szCs w:val="24"/>
          <w:lang w:val="de-DE"/>
        </w:rPr>
        <w:t xml:space="preserve"> die </w:t>
      </w:r>
      <w:r w:rsidR="0007601F" w:rsidRPr="005F6B8C">
        <w:rPr>
          <w:bCs w:val="0"/>
          <w:sz w:val="24"/>
          <w:szCs w:val="24"/>
          <w:lang w:val="de-DE"/>
        </w:rPr>
        <w:t>Aufgaben</w:t>
      </w:r>
      <w:r w:rsidR="0007601F" w:rsidRPr="005F6B8C">
        <w:rPr>
          <w:rFonts w:cs="Arial"/>
          <w:sz w:val="24"/>
          <w:szCs w:val="24"/>
          <w:lang w:val="de-DE"/>
        </w:rPr>
        <w:t xml:space="preserve"> von CAM-Programmierern und Maschinenbedienern spürbar. </w:t>
      </w:r>
    </w:p>
    <w:p w14:paraId="4F99DE4E" w14:textId="0724D0F5" w:rsidR="009A1A95" w:rsidRPr="005F6B8C" w:rsidRDefault="0007601F" w:rsidP="009A1A95">
      <w:pPr>
        <w:pStyle w:val="berschrift2"/>
        <w:shd w:val="clear" w:color="auto" w:fill="FFFFFF"/>
        <w:rPr>
          <w:rFonts w:cs="Arial"/>
          <w:sz w:val="24"/>
          <w:szCs w:val="24"/>
          <w:lang w:val="de-DE"/>
        </w:rPr>
      </w:pPr>
      <w:r w:rsidRPr="005F6B8C">
        <w:rPr>
          <w:rFonts w:cs="Arial"/>
          <w:sz w:val="24"/>
          <w:szCs w:val="24"/>
          <w:lang w:val="de-DE"/>
        </w:rPr>
        <w:t xml:space="preserve">Beispielsweise lassen sich </w:t>
      </w:r>
      <w:r w:rsidRPr="005F6B8C">
        <w:rPr>
          <w:bCs w:val="0"/>
          <w:sz w:val="24"/>
          <w:szCs w:val="24"/>
          <w:lang w:val="de-DE"/>
        </w:rPr>
        <w:t>Bauteile, Maschinen</w:t>
      </w:r>
      <w:r w:rsidRPr="005F6B8C">
        <w:rPr>
          <w:rFonts w:cs="Arial"/>
          <w:sz w:val="24"/>
          <w:szCs w:val="24"/>
          <w:lang w:val="de-DE"/>
        </w:rPr>
        <w:t xml:space="preserve"> und </w:t>
      </w:r>
      <w:r w:rsidRPr="005F6B8C">
        <w:rPr>
          <w:bCs w:val="0"/>
          <w:sz w:val="24"/>
          <w:szCs w:val="24"/>
          <w:lang w:val="de-DE"/>
        </w:rPr>
        <w:t>Werkzeuge</w:t>
      </w:r>
      <w:r w:rsidRPr="005F6B8C">
        <w:rPr>
          <w:rFonts w:cs="Arial"/>
          <w:sz w:val="24"/>
          <w:szCs w:val="24"/>
          <w:lang w:val="de-DE"/>
        </w:rPr>
        <w:t xml:space="preserve"> jetzt </w:t>
      </w:r>
      <w:r w:rsidRPr="005F6B8C">
        <w:rPr>
          <w:bCs w:val="0"/>
          <w:sz w:val="24"/>
          <w:szCs w:val="24"/>
          <w:lang w:val="de-DE"/>
        </w:rPr>
        <w:t>komfortabel und sicher austauschen</w:t>
      </w:r>
      <w:r w:rsidRPr="005F6B8C">
        <w:rPr>
          <w:rFonts w:cs="Arial"/>
          <w:sz w:val="24"/>
          <w:szCs w:val="24"/>
          <w:lang w:val="de-DE"/>
        </w:rPr>
        <w:t xml:space="preserve"> – auch wenn die Bearbeitung bereits berechnet ist. Genauso geht das </w:t>
      </w:r>
      <w:r w:rsidRPr="005F6B8C">
        <w:rPr>
          <w:bCs w:val="0"/>
          <w:sz w:val="24"/>
          <w:szCs w:val="24"/>
          <w:lang w:val="de-DE"/>
        </w:rPr>
        <w:t>virtuelle Rüsten der Maschine</w:t>
      </w:r>
      <w:r w:rsidRPr="005F6B8C">
        <w:rPr>
          <w:rFonts w:cs="Arial"/>
          <w:sz w:val="24"/>
          <w:szCs w:val="24"/>
          <w:lang w:val="de-DE"/>
        </w:rPr>
        <w:t xml:space="preserve"> nun </w:t>
      </w:r>
      <w:r w:rsidRPr="005F6B8C">
        <w:rPr>
          <w:bCs w:val="0"/>
          <w:sz w:val="24"/>
          <w:szCs w:val="24"/>
          <w:lang w:val="de-DE"/>
        </w:rPr>
        <w:t>noch schneller und automatisierter</w:t>
      </w:r>
      <w:r w:rsidRPr="005F6B8C">
        <w:rPr>
          <w:rFonts w:cs="Arial"/>
          <w:sz w:val="24"/>
          <w:szCs w:val="24"/>
          <w:lang w:val="de-DE"/>
        </w:rPr>
        <w:t xml:space="preserve"> über die Bühne. </w:t>
      </w:r>
      <w:r w:rsidR="000607A7" w:rsidRPr="005F6B8C">
        <w:rPr>
          <w:rFonts w:cs="Arial"/>
          <w:sz w:val="24"/>
          <w:szCs w:val="24"/>
          <w:lang w:val="de-DE"/>
        </w:rPr>
        <w:t>Änderungen lassen sich auf dieser Basis schneller realisieren, neue Mitarbeiter leichter einarbei</w:t>
      </w:r>
      <w:r w:rsidR="005F6B8C">
        <w:rPr>
          <w:rFonts w:cs="Arial"/>
          <w:sz w:val="24"/>
          <w:szCs w:val="24"/>
          <w:lang w:val="de-DE"/>
        </w:rPr>
        <w:t>t</w:t>
      </w:r>
      <w:r w:rsidR="000607A7" w:rsidRPr="005F6B8C">
        <w:rPr>
          <w:rFonts w:cs="Arial"/>
          <w:sz w:val="24"/>
          <w:szCs w:val="24"/>
          <w:lang w:val="de-DE"/>
        </w:rPr>
        <w:t xml:space="preserve">en. Vor </w:t>
      </w:r>
      <w:r w:rsidR="009A1A95" w:rsidRPr="005F6B8C">
        <w:rPr>
          <w:rFonts w:cs="Arial"/>
          <w:sz w:val="24"/>
          <w:szCs w:val="24"/>
          <w:lang w:val="de-DE"/>
        </w:rPr>
        <w:t xml:space="preserve">dem Hintergrund </w:t>
      </w:r>
      <w:r w:rsidR="000607A7" w:rsidRPr="005F6B8C">
        <w:rPr>
          <w:rFonts w:cs="Arial"/>
          <w:sz w:val="24"/>
          <w:szCs w:val="24"/>
          <w:lang w:val="de-DE"/>
        </w:rPr>
        <w:t xml:space="preserve">der </w:t>
      </w:r>
      <w:r w:rsidR="009A1A95" w:rsidRPr="005F6B8C">
        <w:rPr>
          <w:rFonts w:cs="Arial"/>
          <w:sz w:val="24"/>
          <w:szCs w:val="24"/>
          <w:lang w:val="de-DE"/>
        </w:rPr>
        <w:t>neue</w:t>
      </w:r>
      <w:r w:rsidR="000607A7" w:rsidRPr="005F6B8C">
        <w:rPr>
          <w:rFonts w:cs="Arial"/>
          <w:sz w:val="24"/>
          <w:szCs w:val="24"/>
          <w:lang w:val="de-DE"/>
        </w:rPr>
        <w:t>n</w:t>
      </w:r>
      <w:r w:rsidR="009A1A95" w:rsidRPr="005F6B8C">
        <w:rPr>
          <w:rFonts w:cs="Arial"/>
          <w:sz w:val="24"/>
          <w:szCs w:val="24"/>
          <w:lang w:val="de-DE"/>
        </w:rPr>
        <w:t xml:space="preserve"> und erweiterte</w:t>
      </w:r>
      <w:r w:rsidR="000607A7" w:rsidRPr="005F6B8C">
        <w:rPr>
          <w:rFonts w:cs="Arial"/>
          <w:sz w:val="24"/>
          <w:szCs w:val="24"/>
          <w:lang w:val="de-DE"/>
        </w:rPr>
        <w:t>n</w:t>
      </w:r>
      <w:r w:rsidR="009A1A95" w:rsidRPr="005F6B8C">
        <w:rPr>
          <w:rFonts w:cs="Arial"/>
          <w:sz w:val="24"/>
          <w:szCs w:val="24"/>
          <w:lang w:val="de-DE"/>
        </w:rPr>
        <w:t xml:space="preserve"> Features </w:t>
      </w:r>
      <w:r w:rsidR="009A3664" w:rsidRPr="005F6B8C">
        <w:rPr>
          <w:rFonts w:cs="Arial"/>
          <w:sz w:val="24"/>
          <w:szCs w:val="24"/>
          <w:lang w:val="de-DE"/>
        </w:rPr>
        <w:t xml:space="preserve">sind </w:t>
      </w:r>
      <w:r w:rsidR="003C705C" w:rsidRPr="005F6B8C">
        <w:rPr>
          <w:rFonts w:cs="Arial"/>
          <w:sz w:val="24"/>
          <w:szCs w:val="24"/>
          <w:lang w:val="de-DE"/>
        </w:rPr>
        <w:t xml:space="preserve">CAM-Programmierung und Fertigung </w:t>
      </w:r>
      <w:r w:rsidR="000607A7" w:rsidRPr="005F6B8C">
        <w:rPr>
          <w:rFonts w:cs="Arial"/>
          <w:sz w:val="24"/>
          <w:szCs w:val="24"/>
          <w:lang w:val="de-DE"/>
        </w:rPr>
        <w:t>zudem noch sicherer.</w:t>
      </w:r>
      <w:r w:rsidR="003C705C" w:rsidRPr="005F6B8C">
        <w:rPr>
          <w:rFonts w:cs="Arial"/>
          <w:sz w:val="24"/>
          <w:szCs w:val="24"/>
          <w:lang w:val="de-DE"/>
        </w:rPr>
        <w:t xml:space="preserve"> </w:t>
      </w:r>
    </w:p>
    <w:p w14:paraId="1A820368" w14:textId="77777777" w:rsidR="005F6B8C" w:rsidRDefault="005F6B8C" w:rsidP="00C74868">
      <w:pPr>
        <w:rPr>
          <w:b/>
          <w:iCs/>
          <w:lang w:eastAsia="x-none"/>
        </w:rPr>
      </w:pPr>
    </w:p>
    <w:p w14:paraId="1CA49B90" w14:textId="6C8A8E4D" w:rsidR="001A2906" w:rsidRPr="00194547" w:rsidRDefault="00C74868" w:rsidP="00C74868">
      <w:pPr>
        <w:rPr>
          <w:u w:val="single"/>
          <w:lang w:eastAsia="x-none"/>
        </w:rPr>
      </w:pPr>
      <w:r w:rsidRPr="00194547">
        <w:rPr>
          <w:u w:val="single"/>
          <w:lang w:eastAsia="x-none"/>
        </w:rPr>
        <w:t>Die wichtigsten</w:t>
      </w:r>
      <w:r w:rsidR="001A2906" w:rsidRPr="00194547">
        <w:rPr>
          <w:u w:val="single"/>
          <w:lang w:eastAsia="x-none"/>
        </w:rPr>
        <w:t xml:space="preserve"> </w:t>
      </w:r>
      <w:r w:rsidRPr="00194547">
        <w:rPr>
          <w:u w:val="single"/>
          <w:lang w:eastAsia="x-none"/>
        </w:rPr>
        <w:t xml:space="preserve">Neuerungen </w:t>
      </w:r>
      <w:r w:rsidR="001A2906" w:rsidRPr="00194547">
        <w:rPr>
          <w:u w:val="single"/>
          <w:lang w:eastAsia="x-none"/>
        </w:rPr>
        <w:t xml:space="preserve">von Tebis 4.1 Release </w:t>
      </w:r>
      <w:r w:rsidR="00311B87" w:rsidRPr="00194547">
        <w:rPr>
          <w:u w:val="single"/>
          <w:lang w:eastAsia="x-none"/>
        </w:rPr>
        <w:t>5</w:t>
      </w:r>
      <w:r w:rsidR="001A2906" w:rsidRPr="00194547">
        <w:rPr>
          <w:u w:val="single"/>
          <w:lang w:eastAsia="x-none"/>
        </w:rPr>
        <w:t xml:space="preserve"> im Überblick</w:t>
      </w:r>
    </w:p>
    <w:p w14:paraId="70556018" w14:textId="77777777" w:rsidR="00311B87" w:rsidRPr="000C7C6F" w:rsidRDefault="00311B87" w:rsidP="00311B87">
      <w:pPr>
        <w:shd w:val="clear" w:color="auto" w:fill="FFFFFF"/>
        <w:spacing w:before="100" w:beforeAutospacing="1" w:after="100" w:afterAutospacing="1"/>
        <w:rPr>
          <w:rFonts w:cs="Arial"/>
          <w:b/>
          <w:color w:val="494949"/>
          <w:sz w:val="26"/>
          <w:szCs w:val="26"/>
        </w:rPr>
      </w:pPr>
      <w:r w:rsidRPr="000C7C6F">
        <w:rPr>
          <w:rFonts w:cs="Arial"/>
          <w:b/>
          <w:color w:val="494949"/>
          <w:sz w:val="26"/>
          <w:szCs w:val="26"/>
        </w:rPr>
        <w:t>CAM – Fräsen</w:t>
      </w:r>
    </w:p>
    <w:p w14:paraId="16546AD6" w14:textId="77777777" w:rsidR="00311B87" w:rsidRPr="00311B87" w:rsidRDefault="00311B87" w:rsidP="00311B87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</w:rPr>
      </w:pPr>
      <w:r w:rsidRPr="00311B87">
        <w:rPr>
          <w:rFonts w:cs="Arial"/>
          <w:color w:val="494949"/>
          <w:sz w:val="26"/>
          <w:szCs w:val="26"/>
        </w:rPr>
        <w:t>Restmaterialbereiche gezielt und hochautomatisiert bearbeiten</w:t>
      </w:r>
    </w:p>
    <w:p w14:paraId="304D70DF" w14:textId="41DAB5C1" w:rsidR="00420137" w:rsidRDefault="00311B87" w:rsidP="00420137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>
        <w:rPr>
          <w:rFonts w:cs="Arial"/>
          <w:color w:val="494949"/>
          <w:sz w:val="26"/>
          <w:szCs w:val="26"/>
        </w:rPr>
        <w:t xml:space="preserve">Die neue Funktion "Restmaterial </w:t>
      </w:r>
      <w:r w:rsidR="000607A7">
        <w:rPr>
          <w:rFonts w:cs="Arial"/>
          <w:color w:val="494949"/>
          <w:sz w:val="26"/>
          <w:szCs w:val="26"/>
        </w:rPr>
        <w:t>k</w:t>
      </w:r>
      <w:r>
        <w:rPr>
          <w:rFonts w:cs="Arial"/>
          <w:color w:val="494949"/>
          <w:sz w:val="26"/>
          <w:szCs w:val="26"/>
        </w:rPr>
        <w:t xml:space="preserve">ombiniert </w:t>
      </w:r>
      <w:r w:rsidR="000607A7">
        <w:rPr>
          <w:rFonts w:cs="Arial"/>
          <w:color w:val="494949"/>
          <w:sz w:val="26"/>
          <w:szCs w:val="26"/>
        </w:rPr>
        <w:t>b</w:t>
      </w:r>
      <w:r>
        <w:rPr>
          <w:rFonts w:cs="Arial"/>
          <w:color w:val="494949"/>
          <w:sz w:val="26"/>
          <w:szCs w:val="26"/>
        </w:rPr>
        <w:t>earbeiten" erkennt gezielt Restmaterialbereiche in Hohlkehlen, Kofferecken und Kavitäten und </w:t>
      </w:r>
      <w:r w:rsidRPr="000607A7">
        <w:rPr>
          <w:rFonts w:cs="Arial"/>
          <w:color w:val="494949"/>
          <w:sz w:val="26"/>
          <w:szCs w:val="26"/>
        </w:rPr>
        <w:t>teilt </w:t>
      </w:r>
      <w:r>
        <w:rPr>
          <w:rFonts w:cs="Arial"/>
          <w:color w:val="494949"/>
          <w:sz w:val="26"/>
          <w:szCs w:val="26"/>
        </w:rPr>
        <w:t>diese </w:t>
      </w:r>
      <w:r w:rsidRPr="000607A7">
        <w:rPr>
          <w:rFonts w:cs="Arial"/>
          <w:color w:val="494949"/>
          <w:sz w:val="26"/>
          <w:szCs w:val="26"/>
        </w:rPr>
        <w:t>Bereiche automatisch auf</w:t>
      </w:r>
      <w:r>
        <w:rPr>
          <w:rFonts w:cs="Arial"/>
          <w:color w:val="494949"/>
          <w:sz w:val="26"/>
          <w:szCs w:val="26"/>
        </w:rPr>
        <w:t xml:space="preserve">. </w:t>
      </w:r>
      <w:r w:rsidR="000607A7">
        <w:rPr>
          <w:rFonts w:cs="Arial"/>
          <w:color w:val="494949"/>
          <w:sz w:val="26"/>
          <w:szCs w:val="26"/>
        </w:rPr>
        <w:t xml:space="preserve">Anwender erzielen damit optimale Ergebnisse, ohne ein einziges Mal interaktiv eingreifen zu müssen. Und so funktioniert´s: </w:t>
      </w:r>
      <w:r>
        <w:rPr>
          <w:rFonts w:cs="Arial"/>
          <w:color w:val="494949"/>
          <w:sz w:val="26"/>
          <w:szCs w:val="26"/>
        </w:rPr>
        <w:t>Die </w:t>
      </w:r>
      <w:r w:rsidR="00420137">
        <w:rPr>
          <w:rFonts w:cs="Arial"/>
          <w:color w:val="494949"/>
          <w:sz w:val="26"/>
          <w:szCs w:val="26"/>
        </w:rPr>
        <w:t xml:space="preserve">zu bearbeitenden </w:t>
      </w:r>
      <w:r w:rsidRPr="000607A7">
        <w:rPr>
          <w:rFonts w:cs="Arial"/>
          <w:color w:val="494949"/>
          <w:sz w:val="26"/>
          <w:szCs w:val="26"/>
        </w:rPr>
        <w:t>Fräsbereiche</w:t>
      </w:r>
      <w:r w:rsidR="00420137">
        <w:rPr>
          <w:rFonts w:cs="Arial"/>
          <w:color w:val="494949"/>
          <w:sz w:val="26"/>
          <w:szCs w:val="26"/>
        </w:rPr>
        <w:t xml:space="preserve"> </w:t>
      </w:r>
      <w:r>
        <w:rPr>
          <w:rFonts w:cs="Arial"/>
          <w:color w:val="494949"/>
          <w:sz w:val="26"/>
          <w:szCs w:val="26"/>
        </w:rPr>
        <w:t>werden </w:t>
      </w:r>
      <w:r w:rsidRPr="000607A7">
        <w:rPr>
          <w:rFonts w:cs="Arial"/>
          <w:color w:val="494949"/>
          <w:sz w:val="26"/>
          <w:szCs w:val="26"/>
        </w:rPr>
        <w:t>automatisch übergebe</w:t>
      </w:r>
      <w:r w:rsidR="00420137">
        <w:rPr>
          <w:rFonts w:cs="Arial"/>
          <w:color w:val="494949"/>
          <w:sz w:val="26"/>
          <w:szCs w:val="26"/>
        </w:rPr>
        <w:t xml:space="preserve">n und </w:t>
      </w:r>
      <w:r w:rsidRPr="000607A7">
        <w:rPr>
          <w:rFonts w:cs="Arial"/>
          <w:color w:val="494949"/>
          <w:sz w:val="26"/>
          <w:szCs w:val="26"/>
        </w:rPr>
        <w:t>optimal sortiert</w:t>
      </w:r>
      <w:r w:rsidR="00420137">
        <w:rPr>
          <w:rFonts w:cs="Arial"/>
          <w:color w:val="494949"/>
          <w:sz w:val="26"/>
          <w:szCs w:val="26"/>
        </w:rPr>
        <w:t xml:space="preserve">. Im nächsten Schritt werden </w:t>
      </w:r>
      <w:r>
        <w:rPr>
          <w:rFonts w:cs="Arial"/>
          <w:color w:val="494949"/>
          <w:sz w:val="26"/>
          <w:szCs w:val="26"/>
        </w:rPr>
        <w:t>die </w:t>
      </w:r>
      <w:r w:rsidRPr="000607A7">
        <w:rPr>
          <w:rFonts w:cs="Arial"/>
          <w:color w:val="494949"/>
          <w:sz w:val="26"/>
          <w:szCs w:val="26"/>
        </w:rPr>
        <w:t>bestmöglichen Verbindungswege</w:t>
      </w:r>
      <w:r w:rsidR="00420137">
        <w:rPr>
          <w:rFonts w:cs="Arial"/>
          <w:color w:val="494949"/>
          <w:sz w:val="26"/>
          <w:szCs w:val="26"/>
        </w:rPr>
        <w:t xml:space="preserve"> von Tebis vollautomatisch </w:t>
      </w:r>
      <w:r>
        <w:rPr>
          <w:rFonts w:cs="Arial"/>
          <w:color w:val="494949"/>
          <w:sz w:val="26"/>
          <w:szCs w:val="26"/>
        </w:rPr>
        <w:t>generiert</w:t>
      </w:r>
      <w:r w:rsidR="00420137">
        <w:rPr>
          <w:rFonts w:cs="Arial"/>
          <w:color w:val="494949"/>
          <w:sz w:val="26"/>
          <w:szCs w:val="26"/>
        </w:rPr>
        <w:t xml:space="preserve">. </w:t>
      </w:r>
    </w:p>
    <w:p w14:paraId="08761761" w14:textId="0C23D137" w:rsidR="00D561A0" w:rsidRPr="00420137" w:rsidRDefault="00D561A0" w:rsidP="00420137">
      <w:pPr>
        <w:pStyle w:val="Listenabsatz"/>
        <w:numPr>
          <w:ilvl w:val="0"/>
          <w:numId w:val="32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</w:rPr>
      </w:pPr>
      <w:r w:rsidRPr="00420137">
        <w:rPr>
          <w:rFonts w:cs="Arial"/>
          <w:color w:val="494949"/>
          <w:sz w:val="26"/>
          <w:szCs w:val="26"/>
        </w:rPr>
        <w:t xml:space="preserve">Prozesssicher 5-achsig simultan </w:t>
      </w:r>
      <w:r w:rsidR="00762830">
        <w:rPr>
          <w:rFonts w:cs="Arial"/>
          <w:color w:val="494949"/>
          <w:sz w:val="26"/>
          <w:szCs w:val="26"/>
        </w:rPr>
        <w:t>S</w:t>
      </w:r>
      <w:r w:rsidR="00762830" w:rsidRPr="00420137">
        <w:rPr>
          <w:rFonts w:cs="Arial"/>
          <w:color w:val="494949"/>
          <w:sz w:val="26"/>
          <w:szCs w:val="26"/>
        </w:rPr>
        <w:t>chruppen</w:t>
      </w:r>
    </w:p>
    <w:p w14:paraId="7B4C5BE1" w14:textId="3A9E4471" w:rsidR="00D561A0" w:rsidRPr="009A3664" w:rsidRDefault="000607A7" w:rsidP="000607A7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 w:rsidRPr="009A3664">
        <w:rPr>
          <w:rFonts w:cs="Arial"/>
          <w:color w:val="494949"/>
          <w:sz w:val="26"/>
          <w:szCs w:val="26"/>
        </w:rPr>
        <w:t xml:space="preserve">Hochwertige 5-achsige simultane Werkzeugwege für das Nachschruppen mit Kugelfräsern lassen sich jetzt schnell und einfach programmieren. Diese neue Funktion in </w:t>
      </w:r>
      <w:r w:rsidR="00762830">
        <w:rPr>
          <w:rFonts w:cs="Arial"/>
          <w:color w:val="494949"/>
          <w:sz w:val="26"/>
          <w:szCs w:val="26"/>
        </w:rPr>
        <w:t xml:space="preserve">Tebis 4.1 </w:t>
      </w:r>
      <w:r w:rsidRPr="009A3664">
        <w:rPr>
          <w:rFonts w:cs="Arial"/>
          <w:color w:val="494949"/>
          <w:sz w:val="26"/>
          <w:szCs w:val="26"/>
        </w:rPr>
        <w:t xml:space="preserve">Release 5 eignet sich vor allem für die Fertigung von tiefen Kavitäten, so etwa für die Elektrodenbearbeitung. </w:t>
      </w:r>
      <w:r w:rsidR="009A3664" w:rsidRPr="009A3664">
        <w:rPr>
          <w:rFonts w:cs="Arial"/>
          <w:color w:val="494949"/>
          <w:sz w:val="26"/>
          <w:szCs w:val="26"/>
        </w:rPr>
        <w:t xml:space="preserve">Die entsprechenden </w:t>
      </w:r>
      <w:r w:rsidR="00D561A0" w:rsidRPr="009A3664">
        <w:rPr>
          <w:rFonts w:cs="Arial"/>
          <w:color w:val="494949"/>
          <w:sz w:val="26"/>
          <w:szCs w:val="26"/>
        </w:rPr>
        <w:t xml:space="preserve">Werkzeugwege </w:t>
      </w:r>
      <w:r w:rsidR="009A3664" w:rsidRPr="009A3664">
        <w:rPr>
          <w:rFonts w:cs="Arial"/>
          <w:color w:val="494949"/>
          <w:sz w:val="26"/>
          <w:szCs w:val="26"/>
        </w:rPr>
        <w:t>werden dabei</w:t>
      </w:r>
      <w:r w:rsidR="00D561A0" w:rsidRPr="009A3664">
        <w:rPr>
          <w:rFonts w:cs="Arial"/>
          <w:color w:val="494949"/>
          <w:sz w:val="26"/>
          <w:szCs w:val="26"/>
        </w:rPr>
        <w:t> vollständig kollisionsgeprüft, das jeweils aktuelle Rohteil wird durchgängig berücksichtigt</w:t>
      </w:r>
      <w:r w:rsidR="0039360B">
        <w:rPr>
          <w:rFonts w:cs="Arial"/>
          <w:color w:val="494949"/>
          <w:sz w:val="26"/>
          <w:szCs w:val="26"/>
        </w:rPr>
        <w:t>.</w:t>
      </w:r>
      <w:r w:rsidR="009A3664" w:rsidRPr="009A3664">
        <w:rPr>
          <w:rFonts w:cs="Arial"/>
          <w:color w:val="494949"/>
          <w:sz w:val="26"/>
          <w:szCs w:val="26"/>
        </w:rPr>
        <w:t xml:space="preserve"> </w:t>
      </w:r>
      <w:r w:rsidR="00CE7F7B">
        <w:rPr>
          <w:rFonts w:cs="Arial"/>
          <w:color w:val="494949"/>
          <w:sz w:val="26"/>
          <w:szCs w:val="26"/>
        </w:rPr>
        <w:t>A</w:t>
      </w:r>
      <w:r w:rsidR="00CE7F7B" w:rsidRPr="009A3664">
        <w:rPr>
          <w:rFonts w:cs="Arial"/>
          <w:color w:val="494949"/>
          <w:sz w:val="26"/>
          <w:szCs w:val="26"/>
        </w:rPr>
        <w:t xml:space="preserve">lle </w:t>
      </w:r>
      <w:r w:rsidR="009A3664" w:rsidRPr="009A3664">
        <w:rPr>
          <w:rFonts w:cs="Arial"/>
          <w:color w:val="494949"/>
          <w:sz w:val="26"/>
          <w:szCs w:val="26"/>
        </w:rPr>
        <w:t>Anstellungen können auf Wunsch</w:t>
      </w:r>
      <w:r w:rsidR="00D561A0" w:rsidRPr="009A3664">
        <w:rPr>
          <w:rFonts w:cs="Arial"/>
          <w:color w:val="494949"/>
          <w:sz w:val="26"/>
          <w:szCs w:val="26"/>
        </w:rPr>
        <w:t xml:space="preserve"> interaktiv an</w:t>
      </w:r>
      <w:r w:rsidR="009A3664" w:rsidRPr="009A3664">
        <w:rPr>
          <w:rFonts w:cs="Arial"/>
          <w:color w:val="494949"/>
          <w:sz w:val="26"/>
          <w:szCs w:val="26"/>
        </w:rPr>
        <w:t xml:space="preserve">gepasst werden. </w:t>
      </w:r>
    </w:p>
    <w:p w14:paraId="60C210E3" w14:textId="77777777" w:rsidR="00D561A0" w:rsidRDefault="00D561A0" w:rsidP="009A3664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9A3664">
        <w:rPr>
          <w:rFonts w:cs="Arial"/>
          <w:color w:val="494949"/>
          <w:sz w:val="26"/>
          <w:szCs w:val="26"/>
        </w:rPr>
        <w:t>Schnelle 2,5D-Bearbeitung mit unterschiedlichen Aufmaßen</w:t>
      </w:r>
    </w:p>
    <w:p w14:paraId="79ABEBE5" w14:textId="77777777" w:rsidR="00194547" w:rsidRPr="00194547" w:rsidRDefault="009A3664" w:rsidP="00D561A0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 w:rsidRPr="00194547">
        <w:rPr>
          <w:rFonts w:cs="Arial"/>
          <w:color w:val="494949"/>
          <w:sz w:val="26"/>
          <w:szCs w:val="26"/>
        </w:rPr>
        <w:lastRenderedPageBreak/>
        <w:t>Bei</w:t>
      </w:r>
      <w:r w:rsidR="00D561A0" w:rsidRPr="00194547">
        <w:rPr>
          <w:rFonts w:cs="Arial"/>
          <w:color w:val="494949"/>
          <w:sz w:val="26"/>
          <w:szCs w:val="26"/>
        </w:rPr>
        <w:t xml:space="preserve"> der 2,5D-Bearbeitung </w:t>
      </w:r>
      <w:r w:rsidRPr="00194547">
        <w:rPr>
          <w:rFonts w:cs="Arial"/>
          <w:color w:val="494949"/>
          <w:sz w:val="26"/>
          <w:szCs w:val="26"/>
        </w:rPr>
        <w:t xml:space="preserve">lassen sich in Release 5 </w:t>
      </w:r>
      <w:r w:rsidR="00D561A0" w:rsidRPr="00194547">
        <w:rPr>
          <w:rFonts w:cs="Arial"/>
          <w:color w:val="494949"/>
          <w:sz w:val="26"/>
          <w:szCs w:val="26"/>
        </w:rPr>
        <w:t>nun </w:t>
      </w:r>
      <w:r w:rsidR="00D561A0" w:rsidRPr="00194547">
        <w:rPr>
          <w:bCs/>
        </w:rPr>
        <w:t xml:space="preserve">sehr komfortabel </w:t>
      </w:r>
      <w:r w:rsidR="00194547" w:rsidRPr="00194547">
        <w:rPr>
          <w:bCs/>
        </w:rPr>
        <w:t xml:space="preserve">und einfach </w:t>
      </w:r>
      <w:r w:rsidR="00D561A0" w:rsidRPr="00194547">
        <w:rPr>
          <w:bCs/>
        </w:rPr>
        <w:t>unterschiedliche Aufmaße</w:t>
      </w:r>
      <w:r w:rsidR="00D561A0" w:rsidRPr="00194547">
        <w:rPr>
          <w:rFonts w:cs="Arial"/>
          <w:color w:val="494949"/>
          <w:sz w:val="26"/>
          <w:szCs w:val="26"/>
        </w:rPr>
        <w:t> vergeben.</w:t>
      </w:r>
    </w:p>
    <w:p w14:paraId="4D81C98F" w14:textId="44029C03" w:rsidR="00194547" w:rsidRPr="00194547" w:rsidRDefault="00194547" w:rsidP="00D561A0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 w:rsidRPr="00194547">
        <w:rPr>
          <w:rFonts w:cs="Arial"/>
          <w:color w:val="494949"/>
          <w:sz w:val="26"/>
          <w:szCs w:val="26"/>
        </w:rPr>
        <w:t xml:space="preserve">Selektiert wird einfach nur das komplette Bauteil – den Rest erledigt das System vollautomatisch. So kann </w:t>
      </w:r>
      <w:r w:rsidR="00D561A0" w:rsidRPr="00194547">
        <w:rPr>
          <w:rFonts w:cs="Arial"/>
          <w:color w:val="494949"/>
          <w:sz w:val="26"/>
          <w:szCs w:val="26"/>
        </w:rPr>
        <w:t>beispielsweise angrenzenden Stoppflächen ein größeres Aufmaß zu</w:t>
      </w:r>
      <w:r w:rsidRPr="00194547">
        <w:rPr>
          <w:rFonts w:cs="Arial"/>
          <w:color w:val="494949"/>
          <w:sz w:val="26"/>
          <w:szCs w:val="26"/>
        </w:rPr>
        <w:t>gewiesen werden</w:t>
      </w:r>
      <w:r w:rsidR="00D561A0" w:rsidRPr="00194547">
        <w:rPr>
          <w:rFonts w:cs="Arial"/>
          <w:color w:val="494949"/>
          <w:sz w:val="26"/>
          <w:szCs w:val="26"/>
        </w:rPr>
        <w:t xml:space="preserve"> als den zu bearbeitenden Plan- und Konturflächen – </w:t>
      </w:r>
      <w:r w:rsidR="00420137">
        <w:rPr>
          <w:rFonts w:cs="Arial"/>
          <w:color w:val="494949"/>
          <w:sz w:val="26"/>
          <w:szCs w:val="26"/>
        </w:rPr>
        <w:t>und dies ohne Beeinflu</w:t>
      </w:r>
      <w:r w:rsidR="005A3F6E">
        <w:rPr>
          <w:rFonts w:cs="Arial"/>
          <w:color w:val="494949"/>
          <w:sz w:val="26"/>
          <w:szCs w:val="26"/>
        </w:rPr>
        <w:t>ss</w:t>
      </w:r>
      <w:r w:rsidR="00420137">
        <w:rPr>
          <w:rFonts w:cs="Arial"/>
          <w:color w:val="494949"/>
          <w:sz w:val="26"/>
          <w:szCs w:val="26"/>
        </w:rPr>
        <w:t xml:space="preserve">ung </w:t>
      </w:r>
      <w:r w:rsidR="00D561A0" w:rsidRPr="00194547">
        <w:rPr>
          <w:rFonts w:cs="Arial"/>
          <w:color w:val="494949"/>
          <w:sz w:val="26"/>
          <w:szCs w:val="26"/>
        </w:rPr>
        <w:t>d</w:t>
      </w:r>
      <w:r w:rsidR="00420137">
        <w:rPr>
          <w:rFonts w:cs="Arial"/>
          <w:color w:val="494949"/>
          <w:sz w:val="26"/>
          <w:szCs w:val="26"/>
        </w:rPr>
        <w:t>er</w:t>
      </w:r>
      <w:r w:rsidR="00D561A0" w:rsidRPr="00194547">
        <w:rPr>
          <w:rFonts w:cs="Arial"/>
          <w:color w:val="494949"/>
          <w:sz w:val="26"/>
          <w:szCs w:val="26"/>
        </w:rPr>
        <w:t> </w:t>
      </w:r>
      <w:r w:rsidR="00D561A0" w:rsidRPr="00420137">
        <w:rPr>
          <w:rFonts w:cs="Arial"/>
          <w:color w:val="494949"/>
          <w:sz w:val="26"/>
          <w:szCs w:val="26"/>
        </w:rPr>
        <w:t>Bahngenerierung</w:t>
      </w:r>
      <w:r w:rsidR="00D561A0" w:rsidRPr="00194547">
        <w:rPr>
          <w:rFonts w:cs="Arial"/>
          <w:color w:val="494949"/>
          <w:sz w:val="26"/>
          <w:szCs w:val="26"/>
        </w:rPr>
        <w:t xml:space="preserve">. </w:t>
      </w:r>
    </w:p>
    <w:p w14:paraId="27A96AA4" w14:textId="77777777" w:rsidR="005A3F6E" w:rsidRDefault="00D561A0" w:rsidP="005A3F6E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 w:rsidRPr="00194547">
        <w:rPr>
          <w:rFonts w:cs="Arial"/>
          <w:color w:val="494949"/>
          <w:sz w:val="26"/>
          <w:szCs w:val="26"/>
        </w:rPr>
        <w:t>Diese Vorgehensweise empfiehlt sich beispielsweise im Werkzeugbau für die Bearbeitung großer Gussteile. </w:t>
      </w:r>
    </w:p>
    <w:p w14:paraId="7732D859" w14:textId="77777777" w:rsidR="005A3F6E" w:rsidRPr="005A3F6E" w:rsidRDefault="005A3F6E" w:rsidP="005A3F6E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</w:rPr>
      </w:pPr>
      <w:r w:rsidRPr="005A3F6E">
        <w:rPr>
          <w:rFonts w:cs="Arial"/>
          <w:bCs/>
          <w:iCs/>
          <w:color w:val="494949"/>
          <w:sz w:val="26"/>
          <w:szCs w:val="26"/>
        </w:rPr>
        <w:t>Maschinenpotenzial beim adaptiven Nachschruppen voll ausnutzen</w:t>
      </w:r>
    </w:p>
    <w:p w14:paraId="4A1536B9" w14:textId="3327F8EE" w:rsidR="005A3F6E" w:rsidRDefault="005A3F6E" w:rsidP="005A3F6E">
      <w:pPr>
        <w:shd w:val="clear" w:color="auto" w:fill="FFFFFF"/>
        <w:spacing w:before="100" w:beforeAutospacing="1" w:after="100" w:afterAutospacing="1"/>
        <w:ind w:left="720"/>
        <w:rPr>
          <w:rFonts w:cs="Arial"/>
          <w:color w:val="494949"/>
          <w:sz w:val="26"/>
          <w:szCs w:val="26"/>
        </w:rPr>
      </w:pPr>
      <w:r>
        <w:rPr>
          <w:rFonts w:cs="Arial"/>
          <w:color w:val="494949"/>
          <w:sz w:val="26"/>
          <w:szCs w:val="26"/>
        </w:rPr>
        <w:t>Auch beim </w:t>
      </w:r>
      <w:r w:rsidRPr="005A3F6E">
        <w:rPr>
          <w:rFonts w:cs="Arial"/>
          <w:color w:val="494949"/>
          <w:sz w:val="26"/>
          <w:szCs w:val="26"/>
        </w:rPr>
        <w:t>Nachschruppen aufwärts</w:t>
      </w:r>
      <w:r>
        <w:rPr>
          <w:rFonts w:cs="Arial"/>
          <w:color w:val="494949"/>
          <w:sz w:val="26"/>
          <w:szCs w:val="26"/>
        </w:rPr>
        <w:t> werden nun </w:t>
      </w:r>
      <w:r w:rsidRPr="005A3F6E">
        <w:rPr>
          <w:rFonts w:cs="Arial"/>
          <w:color w:val="494949"/>
          <w:sz w:val="26"/>
          <w:szCs w:val="26"/>
        </w:rPr>
        <w:t>optimierte Verbindungen</w:t>
      </w:r>
      <w:r>
        <w:rPr>
          <w:rFonts w:cs="Arial"/>
          <w:color w:val="494949"/>
          <w:sz w:val="26"/>
          <w:szCs w:val="26"/>
        </w:rPr>
        <w:t> erzeugt. Der Verbindungsvorschub lässt sich in der Strategie maschinenbezogen definieren – Abhebebewegung werden reduziert, die Bewegungen sind wesentlich homogener. Dies führt zu </w:t>
      </w:r>
      <w:r w:rsidRPr="005A3F6E">
        <w:rPr>
          <w:rFonts w:cs="Arial"/>
          <w:color w:val="494949"/>
          <w:sz w:val="26"/>
          <w:szCs w:val="26"/>
        </w:rPr>
        <w:t>kürzeren Bearbeitungszeiten</w:t>
      </w:r>
      <w:r>
        <w:rPr>
          <w:rFonts w:cs="Arial"/>
          <w:color w:val="494949"/>
          <w:sz w:val="26"/>
          <w:szCs w:val="26"/>
        </w:rPr>
        <w:t>. Der größtmögliche Vorschub der Maschine wird vollständig ausgeschöpft: Abhängig von der Geometrie lassen sich auf diese Weise auch im Vorschub </w:t>
      </w:r>
      <w:r w:rsidRPr="005A3F6E">
        <w:rPr>
          <w:rFonts w:cs="Arial"/>
          <w:color w:val="494949"/>
          <w:sz w:val="26"/>
          <w:szCs w:val="26"/>
        </w:rPr>
        <w:t>maximale Geschwindigkeiten</w:t>
      </w:r>
      <w:r>
        <w:rPr>
          <w:rFonts w:cs="Arial"/>
          <w:color w:val="494949"/>
          <w:sz w:val="26"/>
          <w:szCs w:val="26"/>
        </w:rPr>
        <w:t> wie bei Eilgangbewegungen erzielen. </w:t>
      </w:r>
    </w:p>
    <w:p w14:paraId="016EA218" w14:textId="77777777" w:rsidR="00D561A0" w:rsidRDefault="00D561A0" w:rsidP="00D561A0">
      <w:pPr>
        <w:pStyle w:val="berschrift2"/>
        <w:shd w:val="clear" w:color="auto" w:fill="FFFFFF"/>
        <w:spacing w:before="0"/>
        <w:rPr>
          <w:rFonts w:cs="Arial"/>
          <w:color w:val="494949"/>
          <w:sz w:val="36"/>
          <w:szCs w:val="36"/>
        </w:rPr>
      </w:pPr>
      <w:r>
        <w:rPr>
          <w:rFonts w:cs="Arial"/>
          <w:color w:val="494949"/>
        </w:rPr>
        <w:t>CAM – Arbeitsplanung</w:t>
      </w:r>
    </w:p>
    <w:p w14:paraId="39C5C31E" w14:textId="77777777" w:rsidR="00C67D3B" w:rsidRDefault="00D561A0" w:rsidP="00C67D3B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</w:rPr>
      </w:pPr>
      <w:r w:rsidRPr="00194547">
        <w:rPr>
          <w:rFonts w:cs="Arial"/>
          <w:color w:val="494949"/>
          <w:sz w:val="26"/>
          <w:szCs w:val="26"/>
        </w:rPr>
        <w:t>Bauteile automatisiert aufspannen</w:t>
      </w:r>
    </w:p>
    <w:p w14:paraId="7611E606" w14:textId="6811F976" w:rsidR="00D561A0" w:rsidRPr="00194547" w:rsidRDefault="00D561A0" w:rsidP="00C67D3B">
      <w:pPr>
        <w:shd w:val="clear" w:color="auto" w:fill="FFFFFF"/>
        <w:spacing w:before="100" w:beforeAutospacing="1" w:after="100" w:afterAutospacing="1"/>
        <w:ind w:left="360"/>
        <w:rPr>
          <w:rFonts w:cs="Arial"/>
          <w:color w:val="494949"/>
          <w:sz w:val="26"/>
          <w:szCs w:val="26"/>
          <w:shd w:val="clear" w:color="auto" w:fill="FFFFFF"/>
        </w:rPr>
      </w:pPr>
      <w:r w:rsidRPr="00194547">
        <w:rPr>
          <w:rFonts w:cs="Arial"/>
          <w:color w:val="494949"/>
          <w:sz w:val="26"/>
          <w:szCs w:val="26"/>
          <w:shd w:val="clear" w:color="auto" w:fill="FFFFFF"/>
        </w:rPr>
        <w:t>Auf Basis vorkonfigurierter Anschlusspunkte lassen sich 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in Tebis 4.1 Release 5 jetzt 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>Werkstück und Spannmittel automatisiert und prozesssicher auf dem Maschinentisch positionieren – beim Aufspannen von Elektroden funktioniert dies unter Berücksichtigung des Halters sogar vollautomatisch. Der </w:t>
      </w:r>
      <w:r w:rsidR="00194547">
        <w:rPr>
          <w:rFonts w:cs="Arial"/>
          <w:color w:val="494949"/>
          <w:sz w:val="26"/>
          <w:szCs w:val="26"/>
          <w:shd w:val="clear" w:color="auto" w:fill="FFFFFF"/>
        </w:rPr>
        <w:t xml:space="preserve">entsprechende 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Programmieraufwand wird 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dadurch 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erheblich reduziert. </w:t>
      </w:r>
      <w:r w:rsidR="00194547">
        <w:rPr>
          <w:rFonts w:cs="Arial"/>
          <w:color w:val="494949"/>
          <w:sz w:val="26"/>
          <w:szCs w:val="26"/>
          <w:shd w:val="clear" w:color="auto" w:fill="FFFFFF"/>
        </w:rPr>
        <w:t xml:space="preserve">Und: 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>Einzelne Elemente lassen sich im Nachhinein schnell und einfach austauschen.</w:t>
      </w:r>
    </w:p>
    <w:p w14:paraId="10C47DAD" w14:textId="36D64D10" w:rsidR="00D561A0" w:rsidRPr="00194547" w:rsidRDefault="00D561A0" w:rsidP="00194547">
      <w:pPr>
        <w:pStyle w:val="berschrift2"/>
        <w:shd w:val="clear" w:color="auto" w:fill="FFFFFF"/>
        <w:spacing w:before="0"/>
        <w:rPr>
          <w:rFonts w:cs="Arial"/>
          <w:color w:val="494949"/>
        </w:rPr>
      </w:pPr>
      <w:r w:rsidRPr="00194547">
        <w:rPr>
          <w:rFonts w:cs="Arial"/>
          <w:color w:val="494949"/>
        </w:rPr>
        <w:t>CAM-Automatisierung</w:t>
      </w:r>
    </w:p>
    <w:p w14:paraId="5AB83A61" w14:textId="77777777" w:rsidR="00C67D3B" w:rsidRPr="00D910DE" w:rsidRDefault="00C67D3B" w:rsidP="00C67D3B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proofErr w:type="spellStart"/>
      <w:r w:rsidRPr="00D910DE">
        <w:rPr>
          <w:rFonts w:cs="Arial"/>
          <w:color w:val="494949"/>
          <w:sz w:val="26"/>
          <w:szCs w:val="26"/>
          <w:shd w:val="clear" w:color="auto" w:fill="FFFFFF"/>
        </w:rPr>
        <w:t>NCJobs</w:t>
      </w:r>
      <w:proofErr w:type="spellEnd"/>
      <w:r w:rsidRPr="00D910DE">
        <w:rPr>
          <w:rFonts w:cs="Arial"/>
          <w:color w:val="494949"/>
          <w:sz w:val="26"/>
          <w:szCs w:val="26"/>
          <w:shd w:val="clear" w:color="auto" w:fill="FFFFFF"/>
        </w:rPr>
        <w:t xml:space="preserve"> ohne Neuberechnung schnell und einfach anpassen</w:t>
      </w:r>
    </w:p>
    <w:p w14:paraId="7AF51CC6" w14:textId="77777777" w:rsidR="00C67D3B" w:rsidRDefault="00C67D3B" w:rsidP="00C67D3B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</w:p>
    <w:p w14:paraId="13D4F607" w14:textId="215CAA11" w:rsidR="00194547" w:rsidRDefault="00D561A0" w:rsidP="00C67D3B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Bauteilflächen, Stoppflächen sowie Werkzeuge und Maschinen lassen sich 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>in der neuesten Release von Tebis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 auch </w:t>
      </w:r>
      <w:r w:rsidRPr="005A3F6E">
        <w:rPr>
          <w:rStyle w:val="Fett"/>
          <w:rFonts w:cs="Arial"/>
          <w:b w:val="0"/>
          <w:color w:val="494949"/>
          <w:sz w:val="26"/>
          <w:szCs w:val="26"/>
          <w:shd w:val="clear" w:color="auto" w:fill="FFFFFF"/>
        </w:rPr>
        <w:t>nach</w:t>
      </w:r>
      <w:r w:rsidRPr="00194547">
        <w:rPr>
          <w:rStyle w:val="Fett"/>
          <w:rFonts w:cs="Arial"/>
          <w:color w:val="494949"/>
          <w:sz w:val="26"/>
          <w:szCs w:val="26"/>
          <w:shd w:val="clear" w:color="auto" w:fill="FFFFFF"/>
        </w:rPr>
        <w:t> 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der NC-Berechnung schnell und einfach austauschen – alle Werkzeugwege bleiben erhalten. </w:t>
      </w:r>
    </w:p>
    <w:p w14:paraId="08C1CB37" w14:textId="77777777" w:rsidR="00C67D3B" w:rsidRDefault="00D561A0" w:rsidP="00194547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194547">
        <w:rPr>
          <w:rFonts w:cs="Arial"/>
          <w:color w:val="494949"/>
          <w:sz w:val="26"/>
          <w:szCs w:val="26"/>
          <w:shd w:val="clear" w:color="auto" w:fill="FFFFFF"/>
        </w:rPr>
        <w:t>Die </w:t>
      </w:r>
      <w:r w:rsidRPr="005A3F6E">
        <w:rPr>
          <w:rStyle w:val="Fett"/>
          <w:rFonts w:cs="Arial"/>
          <w:b w:val="0"/>
          <w:color w:val="494949"/>
          <w:sz w:val="26"/>
          <w:szCs w:val="26"/>
          <w:shd w:val="clear" w:color="auto" w:fill="FFFFFF"/>
        </w:rPr>
        <w:t xml:space="preserve">Programmierzeiten reduzieren sich </w:t>
      </w:r>
      <w:r w:rsidR="00194547" w:rsidRPr="005A3F6E">
        <w:rPr>
          <w:rStyle w:val="Fett"/>
          <w:rFonts w:cs="Arial"/>
          <w:b w:val="0"/>
          <w:color w:val="494949"/>
          <w:sz w:val="26"/>
          <w:szCs w:val="26"/>
          <w:shd w:val="clear" w:color="auto" w:fill="FFFFFF"/>
        </w:rPr>
        <w:t xml:space="preserve">damit </w:t>
      </w:r>
      <w:r w:rsidRPr="005A3F6E">
        <w:rPr>
          <w:rStyle w:val="Fett"/>
          <w:rFonts w:cs="Arial"/>
          <w:b w:val="0"/>
          <w:color w:val="494949"/>
          <w:sz w:val="26"/>
          <w:szCs w:val="26"/>
          <w:shd w:val="clear" w:color="auto" w:fill="FFFFFF"/>
        </w:rPr>
        <w:t>erheblich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. Gleichzeitig behalten 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>die Anwender die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> </w:t>
      </w:r>
      <w:r w:rsidRPr="005A3F6E">
        <w:rPr>
          <w:rStyle w:val="Fett"/>
          <w:rFonts w:cs="Arial"/>
          <w:b w:val="0"/>
          <w:color w:val="494949"/>
          <w:sz w:val="26"/>
          <w:szCs w:val="26"/>
          <w:shd w:val="clear" w:color="auto" w:fill="FFFFFF"/>
        </w:rPr>
        <w:t>volle Kontrolle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: Bei kritischen geometrischen Änderungen 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>kann beispielsweise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 vorge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>ge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>ben</w:t>
      </w:r>
      <w:r w:rsidR="00194547"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 werden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t xml:space="preserve">, ob das </w:t>
      </w:r>
      <w:r w:rsidRPr="00194547">
        <w:rPr>
          <w:rFonts w:cs="Arial"/>
          <w:color w:val="494949"/>
          <w:sz w:val="26"/>
          <w:szCs w:val="26"/>
          <w:shd w:val="clear" w:color="auto" w:fill="FFFFFF"/>
        </w:rPr>
        <w:lastRenderedPageBreak/>
        <w:t xml:space="preserve">ursprüngliche und das geänderte Element auf exakte geometrische Gleichheit oder unter Berücksichtigung einer vorgegebenen Toleranz verglichen werden sollen. </w:t>
      </w:r>
    </w:p>
    <w:p w14:paraId="77D76F88" w14:textId="77777777" w:rsidR="00C67D3B" w:rsidRDefault="00C67D3B" w:rsidP="00194547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</w:p>
    <w:p w14:paraId="0B2DD025" w14:textId="77777777" w:rsidR="00410CFA" w:rsidRDefault="00D561A0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194547">
        <w:rPr>
          <w:rFonts w:cs="Arial"/>
          <w:color w:val="494949"/>
          <w:sz w:val="26"/>
          <w:szCs w:val="26"/>
          <w:shd w:val="clear" w:color="auto" w:fill="FFFFFF"/>
        </w:rPr>
        <w:t>Maschinenwechsel sind auch Technologiegruppen-übergreifend oder bei aktivierter Kopfkollisionsvermeidung ohne Neuberechnung möglich. </w:t>
      </w:r>
    </w:p>
    <w:p w14:paraId="44E8F9CE" w14:textId="77777777" w:rsidR="00410CFA" w:rsidRDefault="00410CFA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</w:p>
    <w:p w14:paraId="4908A3AE" w14:textId="77777777" w:rsidR="00410CFA" w:rsidRPr="00410CFA" w:rsidRDefault="00410CFA" w:rsidP="00410CFA">
      <w:pPr>
        <w:pStyle w:val="berschrift2"/>
        <w:shd w:val="clear" w:color="auto" w:fill="FFFFFF"/>
        <w:spacing w:before="0"/>
        <w:rPr>
          <w:rFonts w:cs="Arial"/>
          <w:color w:val="494949"/>
        </w:rPr>
      </w:pPr>
      <w:r w:rsidRPr="0060236A">
        <w:rPr>
          <w:rFonts w:cs="Arial"/>
          <w:color w:val="494949"/>
        </w:rPr>
        <w:t>CAM – Drehen</w:t>
      </w:r>
    </w:p>
    <w:p w14:paraId="1506F252" w14:textId="77777777" w:rsidR="00410CFA" w:rsidRDefault="00410CFA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</w:p>
    <w:p w14:paraId="421FCDBD" w14:textId="551DED71" w:rsidR="00410CFA" w:rsidRDefault="00410CFA" w:rsidP="00410CFA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60236A">
        <w:rPr>
          <w:rFonts w:cs="Arial"/>
          <w:color w:val="494949"/>
          <w:sz w:val="26"/>
          <w:szCs w:val="26"/>
          <w:shd w:val="clear" w:color="auto" w:fill="FFFFFF"/>
        </w:rPr>
        <w:t>Werkzeugreferenzen eins zu eins in der digitalen Werkzeugbibliothek abbilden</w:t>
      </w:r>
      <w:r>
        <w:rPr>
          <w:rFonts w:cs="Arial"/>
          <w:color w:val="494949"/>
          <w:sz w:val="26"/>
          <w:szCs w:val="26"/>
          <w:shd w:val="clear" w:color="auto" w:fill="FFFFFF"/>
        </w:rPr>
        <w:t xml:space="preserve">. </w:t>
      </w:r>
    </w:p>
    <w:p w14:paraId="6F66803A" w14:textId="77777777" w:rsidR="00410CFA" w:rsidRDefault="00410CFA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</w:p>
    <w:p w14:paraId="25AB79D9" w14:textId="5924AF50" w:rsidR="00410CFA" w:rsidRDefault="00410CFA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60236A">
        <w:rPr>
          <w:rFonts w:cs="Arial"/>
          <w:color w:val="494949"/>
          <w:sz w:val="26"/>
          <w:szCs w:val="26"/>
          <w:shd w:val="clear" w:color="auto" w:fill="FFFFFF"/>
        </w:rPr>
        <w:t>Die Möglichkeiten zur Auswahl von Standardreferenzen bei Drehwerkzeugen sind umfassend erweitert worden. Die </w:t>
      </w:r>
      <w:r w:rsidRPr="00410CFA">
        <w:rPr>
          <w:rFonts w:cs="Arial"/>
          <w:color w:val="494949"/>
          <w:sz w:val="26"/>
          <w:szCs w:val="26"/>
          <w:shd w:val="clear" w:color="auto" w:fill="FFFFFF"/>
        </w:rPr>
        <w:t>digitale und</w:t>
      </w:r>
      <w:r w:rsidRPr="0060236A">
        <w:rPr>
          <w:rFonts w:cs="Arial"/>
          <w:color w:val="494949"/>
          <w:sz w:val="26"/>
          <w:szCs w:val="26"/>
          <w:shd w:val="clear" w:color="auto" w:fill="FFFFFF"/>
        </w:rPr>
        <w:t> die </w:t>
      </w:r>
      <w:r w:rsidRPr="00410CFA">
        <w:rPr>
          <w:rFonts w:cs="Arial"/>
          <w:color w:val="494949"/>
          <w:sz w:val="26"/>
          <w:szCs w:val="26"/>
          <w:shd w:val="clear" w:color="auto" w:fill="FFFFFF"/>
        </w:rPr>
        <w:t>reale Welt rücken enger zusammen</w:t>
      </w:r>
      <w:r w:rsidRPr="0060236A">
        <w:rPr>
          <w:rFonts w:cs="Arial"/>
          <w:color w:val="494949"/>
          <w:sz w:val="26"/>
          <w:szCs w:val="26"/>
          <w:shd w:val="clear" w:color="auto" w:fill="FFFFFF"/>
        </w:rPr>
        <w:t>: </w:t>
      </w:r>
    </w:p>
    <w:p w14:paraId="407C9873" w14:textId="797D438A" w:rsidR="00410CFA" w:rsidRPr="00410CFA" w:rsidRDefault="00410CFA" w:rsidP="00410CFA">
      <w:pPr>
        <w:pStyle w:val="Listenabsatz"/>
        <w:shd w:val="clear" w:color="auto" w:fill="FFFFFF"/>
        <w:spacing w:before="100" w:beforeAutospacing="1" w:after="100" w:afterAutospacing="1"/>
        <w:rPr>
          <w:rFonts w:cs="Arial"/>
          <w:color w:val="494949"/>
          <w:sz w:val="26"/>
          <w:szCs w:val="26"/>
          <w:shd w:val="clear" w:color="auto" w:fill="FFFFFF"/>
        </w:rPr>
      </w:pPr>
      <w:r w:rsidRPr="00410CFA">
        <w:rPr>
          <w:rFonts w:cs="Arial"/>
          <w:color w:val="494949"/>
          <w:sz w:val="26"/>
          <w:szCs w:val="26"/>
          <w:shd w:val="clear" w:color="auto" w:fill="FFFFFF"/>
        </w:rPr>
        <w:t xml:space="preserve">Alle Referenzen und Referenzsektoren, die an der Steuerung auswählbar sind, werden auch in der digitalen Werkzeugbibliothek abgebildet. Jede Referenz kann beim entsprechenden Bearbeitungswerkzeug als Standardreferenz hinterlegt werden. Für CAM-Programmierer bedeutet das mehr Flexibilität und eine vereinfachte Bedienung: Die Standardreferenz wird automatisch in den </w:t>
      </w:r>
      <w:proofErr w:type="spellStart"/>
      <w:r w:rsidRPr="00410CFA">
        <w:rPr>
          <w:rFonts w:cs="Arial"/>
          <w:color w:val="494949"/>
          <w:sz w:val="26"/>
          <w:szCs w:val="26"/>
          <w:shd w:val="clear" w:color="auto" w:fill="FFFFFF"/>
        </w:rPr>
        <w:t>NCJob</w:t>
      </w:r>
      <w:proofErr w:type="spellEnd"/>
      <w:r w:rsidRPr="00410CFA">
        <w:rPr>
          <w:rFonts w:cs="Arial"/>
          <w:color w:val="494949"/>
          <w:sz w:val="26"/>
          <w:szCs w:val="26"/>
          <w:shd w:val="clear" w:color="auto" w:fill="FFFFFF"/>
        </w:rPr>
        <w:t xml:space="preserve"> übernommen. Auf Wunsch ist die Referenz im </w:t>
      </w:r>
      <w:proofErr w:type="spellStart"/>
      <w:r w:rsidRPr="00410CFA">
        <w:rPr>
          <w:rFonts w:cs="Arial"/>
          <w:color w:val="494949"/>
          <w:sz w:val="26"/>
          <w:szCs w:val="26"/>
          <w:shd w:val="clear" w:color="auto" w:fill="FFFFFF"/>
        </w:rPr>
        <w:t>NCJob</w:t>
      </w:r>
      <w:proofErr w:type="spellEnd"/>
      <w:r w:rsidRPr="00410CFA">
        <w:rPr>
          <w:rFonts w:cs="Arial"/>
          <w:color w:val="494949"/>
          <w:sz w:val="26"/>
          <w:szCs w:val="26"/>
          <w:shd w:val="clear" w:color="auto" w:fill="FFFFFF"/>
        </w:rPr>
        <w:t xml:space="preserve"> aber auch im Nachhinein anpassbar. </w:t>
      </w:r>
    </w:p>
    <w:p w14:paraId="3564067F" w14:textId="5FB996D5" w:rsidR="00266553" w:rsidRDefault="00B049C6" w:rsidP="00266553">
      <w:pPr>
        <w:spacing w:after="100" w:afterAutospacing="1"/>
        <w:outlineLvl w:val="2"/>
        <w:rPr>
          <w:rFonts w:cs="Arial"/>
          <w:i/>
          <w:lang w:eastAsia="x-none"/>
        </w:rPr>
      </w:pPr>
      <w:r w:rsidRPr="00972A10">
        <w:rPr>
          <w:rFonts w:cs="Arial"/>
          <w:i/>
          <w:lang w:eastAsia="x-none"/>
        </w:rPr>
        <w:t xml:space="preserve">Der vollständige Überblick über die neuen Features von Tebis 4.1 Release </w:t>
      </w:r>
      <w:r w:rsidR="00311B87">
        <w:rPr>
          <w:rFonts w:cs="Arial"/>
          <w:i/>
          <w:lang w:eastAsia="x-none"/>
        </w:rPr>
        <w:t>5</w:t>
      </w:r>
      <w:r w:rsidRPr="00972A10">
        <w:rPr>
          <w:rFonts w:cs="Arial"/>
          <w:i/>
          <w:lang w:eastAsia="x-none"/>
        </w:rPr>
        <w:t xml:space="preserve"> findet sich hier: </w:t>
      </w:r>
      <w:hyperlink r:id="rId8" w:history="1">
        <w:r w:rsidR="00266553" w:rsidRPr="0059707B">
          <w:rPr>
            <w:rStyle w:val="Hyperlink"/>
            <w:rFonts w:cs="Arial"/>
            <w:i/>
            <w:lang w:eastAsia="x-none"/>
          </w:rPr>
          <w:t>https://www.tebis.com/de/software/produkte/tebis-4.1-release-5</w:t>
        </w:r>
      </w:hyperlink>
    </w:p>
    <w:p w14:paraId="433C13EC" w14:textId="77777777" w:rsidR="00166E51" w:rsidRDefault="00166E51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  <w:r>
        <w:rPr>
          <w:rFonts w:ascii="Arial" w:hAnsi="Arial"/>
          <w:bCs/>
          <w:iCs/>
          <w:lang w:eastAsia="x-none"/>
        </w:rPr>
        <w:t>Tebis 4.1</w:t>
      </w:r>
    </w:p>
    <w:p w14:paraId="72D52C35" w14:textId="77777777" w:rsidR="003B5CA5" w:rsidRDefault="003B5CA5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14:paraId="770DE789" w14:textId="77777777" w:rsidR="00147F3E" w:rsidRDefault="002937FC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  <w:r>
        <w:rPr>
          <w:rFonts w:ascii="Arial" w:hAnsi="Arial"/>
          <w:bCs/>
          <w:iCs/>
          <w:lang w:eastAsia="x-none"/>
        </w:rPr>
        <w:t>Das Komplettsystem Tebis 4.1</w:t>
      </w:r>
      <w:r w:rsidR="000B25AB">
        <w:rPr>
          <w:rFonts w:ascii="Arial" w:hAnsi="Arial"/>
          <w:bCs/>
          <w:iCs/>
          <w:lang w:eastAsia="x-none"/>
        </w:rPr>
        <w:t xml:space="preserve"> </w:t>
      </w:r>
      <w:r w:rsidR="003B5CA5">
        <w:rPr>
          <w:rFonts w:ascii="Arial" w:hAnsi="Arial"/>
          <w:bCs/>
          <w:iCs/>
          <w:lang w:eastAsia="x-none"/>
        </w:rPr>
        <w:t>ist ein durchgängig parametrisch-assoziatives CAD/CAM-Komplettsystem, mit dem sich Aufgaben in Konstruktion, Fertigungsaufbereitung und CAM-Programmierung teilweise hochautomatisiert in einem einzigen System erledigen lassen. Tebis 4.1</w:t>
      </w:r>
      <w:r>
        <w:rPr>
          <w:rFonts w:ascii="Arial" w:hAnsi="Arial"/>
          <w:bCs/>
          <w:iCs/>
          <w:lang w:eastAsia="x-none"/>
        </w:rPr>
        <w:t xml:space="preserve"> </w:t>
      </w:r>
      <w:r w:rsidR="00166E51">
        <w:rPr>
          <w:rFonts w:ascii="Arial" w:hAnsi="Arial"/>
          <w:bCs/>
          <w:iCs/>
          <w:lang w:eastAsia="x-none"/>
        </w:rPr>
        <w:t xml:space="preserve">richtet sich an Unternehmenskunden jeder Größe im Werkzeug-, Formen- und Maschinen- sowie Modellbau. </w:t>
      </w:r>
      <w:r w:rsidR="007E5891">
        <w:rPr>
          <w:rFonts w:ascii="Arial" w:hAnsi="Arial"/>
          <w:bCs/>
          <w:iCs/>
          <w:lang w:eastAsia="x-none"/>
        </w:rPr>
        <w:t xml:space="preserve">Tebis </w:t>
      </w:r>
      <w:r w:rsidR="00147F3E">
        <w:rPr>
          <w:rFonts w:ascii="Arial" w:hAnsi="Arial"/>
          <w:bCs/>
          <w:iCs/>
          <w:lang w:eastAsia="x-none"/>
        </w:rPr>
        <w:t xml:space="preserve">4.1 </w:t>
      </w:r>
      <w:r w:rsidR="00A85CE0">
        <w:rPr>
          <w:rFonts w:ascii="Arial" w:hAnsi="Arial"/>
          <w:bCs/>
          <w:iCs/>
          <w:lang w:eastAsia="x-none"/>
        </w:rPr>
        <w:t xml:space="preserve">ist die Plattform für die vollumfängliche Automatisierung der Prozessabläufe in </w:t>
      </w:r>
      <w:r w:rsidR="006F0E25">
        <w:rPr>
          <w:rFonts w:ascii="Arial" w:hAnsi="Arial"/>
          <w:bCs/>
          <w:iCs/>
          <w:lang w:eastAsia="x-none"/>
        </w:rPr>
        <w:t xml:space="preserve">modernen </w:t>
      </w:r>
      <w:r w:rsidR="00A85CE0">
        <w:rPr>
          <w:rFonts w:ascii="Arial" w:hAnsi="Arial"/>
          <w:bCs/>
          <w:iCs/>
          <w:lang w:eastAsia="x-none"/>
        </w:rPr>
        <w:t>Fertigungsunternehmen</w:t>
      </w:r>
      <w:r w:rsidR="00147F3E">
        <w:rPr>
          <w:rFonts w:ascii="Arial" w:hAnsi="Arial"/>
          <w:bCs/>
          <w:iCs/>
          <w:lang w:eastAsia="x-none"/>
        </w:rPr>
        <w:t>.</w:t>
      </w:r>
    </w:p>
    <w:p w14:paraId="6B785D64" w14:textId="77777777" w:rsidR="00147F3E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14:paraId="03A3B174" w14:textId="7D260CC2" w:rsidR="0092270D" w:rsidRPr="0013768A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 w:cs="Arial"/>
          <w:shd w:val="clear" w:color="auto" w:fill="FFFFFF"/>
          <w:lang w:eastAsia="x-none"/>
        </w:rPr>
      </w:pPr>
      <w:r>
        <w:rPr>
          <w:rFonts w:ascii="Arial" w:hAnsi="Arial"/>
          <w:bCs/>
          <w:iCs/>
          <w:lang w:eastAsia="x-none"/>
        </w:rPr>
        <w:t xml:space="preserve">Rund um die Installation und die kontinuierliche Verwendung der 4.1 können Unternehmenskunden vollumfänglich auf die Expertise von Tebis zugreifen. </w:t>
      </w:r>
      <w:r w:rsidR="006F0E25">
        <w:rPr>
          <w:rFonts w:ascii="Arial" w:hAnsi="Arial"/>
          <w:bCs/>
          <w:iCs/>
          <w:lang w:eastAsia="x-none"/>
        </w:rPr>
        <w:t xml:space="preserve">Mit einem modularen Schulungskonzept und Trainings für spezielle Fertigungsverfahren werden Tebis Anwender </w:t>
      </w:r>
      <w:r w:rsidR="007B2A2B">
        <w:rPr>
          <w:rFonts w:ascii="Arial" w:hAnsi="Arial"/>
          <w:bCs/>
          <w:iCs/>
          <w:lang w:eastAsia="x-none"/>
        </w:rPr>
        <w:t>in die Lage versetzt</w:t>
      </w:r>
      <w:r w:rsidR="006F0E25">
        <w:rPr>
          <w:rFonts w:ascii="Arial" w:hAnsi="Arial"/>
          <w:bCs/>
          <w:iCs/>
          <w:lang w:eastAsia="x-none"/>
        </w:rPr>
        <w:t xml:space="preserve">, die Potenziale der Software </w:t>
      </w:r>
      <w:r w:rsidR="007B2A2B">
        <w:rPr>
          <w:rFonts w:ascii="Arial" w:hAnsi="Arial"/>
          <w:bCs/>
          <w:iCs/>
          <w:lang w:eastAsia="x-none"/>
        </w:rPr>
        <w:t>voll auszuschöpfen und damit die Unternehmensprozesse nachhaltig zu verbessern</w:t>
      </w:r>
      <w:r w:rsidR="006F0E25">
        <w:rPr>
          <w:rFonts w:ascii="Arial" w:hAnsi="Arial"/>
          <w:bCs/>
          <w:iCs/>
          <w:lang w:eastAsia="x-none"/>
        </w:rPr>
        <w:t xml:space="preserve">. </w:t>
      </w:r>
      <w:r>
        <w:rPr>
          <w:rFonts w:ascii="Arial" w:hAnsi="Arial"/>
          <w:bCs/>
          <w:iCs/>
          <w:lang w:eastAsia="x-none"/>
        </w:rPr>
        <w:t xml:space="preserve">Neben dem </w:t>
      </w:r>
      <w:r w:rsidR="00321BA1">
        <w:rPr>
          <w:rFonts w:ascii="Arial" w:hAnsi="Arial"/>
          <w:bCs/>
          <w:iCs/>
          <w:lang w:eastAsia="x-none"/>
        </w:rPr>
        <w:t xml:space="preserve">validen </w:t>
      </w:r>
      <w:r>
        <w:rPr>
          <w:rFonts w:ascii="Arial" w:hAnsi="Arial"/>
          <w:bCs/>
          <w:iCs/>
          <w:lang w:eastAsia="x-none"/>
        </w:rPr>
        <w:t>Know-how des Service-Teams</w:t>
      </w:r>
      <w:r w:rsidR="00460C63">
        <w:rPr>
          <w:rFonts w:ascii="Arial" w:hAnsi="Arial"/>
          <w:bCs/>
          <w:iCs/>
          <w:lang w:eastAsia="x-none"/>
        </w:rPr>
        <w:t xml:space="preserve"> von Tebis</w:t>
      </w:r>
      <w:r>
        <w:rPr>
          <w:rFonts w:ascii="Arial" w:hAnsi="Arial"/>
          <w:bCs/>
          <w:iCs/>
          <w:lang w:eastAsia="x-none"/>
        </w:rPr>
        <w:t>, zahlreichen Anwendung</w:t>
      </w:r>
      <w:r w:rsidR="00590189">
        <w:rPr>
          <w:rFonts w:ascii="Arial" w:hAnsi="Arial"/>
          <w:bCs/>
          <w:iCs/>
          <w:lang w:eastAsia="x-none"/>
        </w:rPr>
        <w:t>s</w:t>
      </w:r>
      <w:r w:rsidR="00116AE8">
        <w:rPr>
          <w:rFonts w:ascii="Arial" w:hAnsi="Arial"/>
          <w:bCs/>
          <w:iCs/>
          <w:lang w:eastAsia="x-none"/>
        </w:rPr>
        <w:t>bei</w:t>
      </w:r>
      <w:r>
        <w:rPr>
          <w:rFonts w:ascii="Arial" w:hAnsi="Arial"/>
          <w:bCs/>
          <w:iCs/>
          <w:lang w:eastAsia="x-none"/>
        </w:rPr>
        <w:t>spielen und interaktiven Möglichkeiten zum Austausch in der Online-</w:t>
      </w:r>
      <w:r>
        <w:rPr>
          <w:rFonts w:ascii="Arial" w:hAnsi="Arial"/>
          <w:bCs/>
          <w:iCs/>
          <w:lang w:eastAsia="x-none"/>
        </w:rPr>
        <w:lastRenderedPageBreak/>
        <w:t>Community steht auch ein eigenes Support-Team für individuelle Anwenderfragen bereit.</w:t>
      </w:r>
    </w:p>
    <w:p w14:paraId="029FE349" w14:textId="39A64381" w:rsidR="00266553" w:rsidRDefault="00266553" w:rsidP="001A5223">
      <w:pPr>
        <w:pStyle w:val="StandardWeb"/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14:paraId="3A7872D2" w14:textId="77777777" w:rsidR="00266553" w:rsidRPr="00CA4281" w:rsidRDefault="00266553" w:rsidP="001A5223">
      <w:pPr>
        <w:pStyle w:val="StandardWeb"/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14:paraId="042CCACF" w14:textId="77777777" w:rsidR="00A731AB" w:rsidRDefault="00FF2EC1" w:rsidP="00A731AB">
      <w:pPr>
        <w:spacing w:after="480"/>
        <w:rPr>
          <w:rFonts w:cs="Arial"/>
          <w:b/>
          <w:sz w:val="32"/>
          <w:szCs w:val="32"/>
        </w:rPr>
      </w:pPr>
      <w:r w:rsidRPr="0006754B">
        <w:rPr>
          <w:rFonts w:cs="Arial"/>
          <w:b/>
          <w:sz w:val="32"/>
          <w:szCs w:val="32"/>
        </w:rPr>
        <w:t>Bild</w:t>
      </w:r>
      <w:r w:rsidR="00605384" w:rsidRPr="0006754B">
        <w:rPr>
          <w:rFonts w:cs="Arial"/>
          <w:b/>
          <w:sz w:val="32"/>
          <w:szCs w:val="32"/>
        </w:rPr>
        <w:t>er</w:t>
      </w:r>
    </w:p>
    <w:p w14:paraId="456D240A" w14:textId="4FB9CB26" w:rsidR="00590189" w:rsidRDefault="00CF2C93" w:rsidP="00B76D57">
      <w:pPr>
        <w:pStyle w:val="NurText"/>
        <w:keepNext/>
        <w:spacing w:line="360" w:lineRule="auto"/>
        <w:rPr>
          <w:rFonts w:ascii="Arial" w:hAnsi="Arial" w:cs="Arial"/>
          <w:b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3A555F" wp14:editId="5708A91D">
            <wp:simplePos x="901700" y="5645150"/>
            <wp:positionH relativeFrom="column">
              <wp:align>left</wp:align>
            </wp:positionH>
            <wp:positionV relativeFrom="paragraph">
              <wp:align>top</wp:align>
            </wp:positionV>
            <wp:extent cx="2458800" cy="1447200"/>
            <wp:effectExtent l="0" t="0" r="0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8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E675F3" w14:textId="77777777" w:rsidR="00590189" w:rsidRPr="00590189" w:rsidRDefault="00590189" w:rsidP="00590189">
      <w:pPr>
        <w:rPr>
          <w:lang w:eastAsia="x-none"/>
        </w:rPr>
      </w:pPr>
    </w:p>
    <w:p w14:paraId="25B35789" w14:textId="4F47B934" w:rsidR="00590189" w:rsidRDefault="00590189" w:rsidP="00B76D57">
      <w:pPr>
        <w:pStyle w:val="NurText"/>
        <w:keepNext/>
        <w:spacing w:line="360" w:lineRule="auto"/>
        <w:rPr>
          <w:rFonts w:ascii="Arial" w:hAnsi="Arial" w:cs="Arial"/>
          <w:b/>
          <w:lang w:val="de-DE"/>
        </w:rPr>
      </w:pPr>
    </w:p>
    <w:p w14:paraId="0D98D623" w14:textId="3B5BB2D0" w:rsidR="003F6B77" w:rsidRDefault="00590189" w:rsidP="00590189">
      <w:pPr>
        <w:pStyle w:val="NurText"/>
        <w:keepNext/>
        <w:tabs>
          <w:tab w:val="center" w:pos="2510"/>
        </w:tabs>
        <w:spacing w:line="360" w:lineRule="auto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ab/>
      </w:r>
      <w:r>
        <w:rPr>
          <w:rFonts w:ascii="Arial" w:hAnsi="Arial" w:cs="Arial"/>
          <w:b/>
          <w:lang w:val="de-DE"/>
        </w:rPr>
        <w:br w:type="textWrapping" w:clear="all"/>
      </w:r>
    </w:p>
    <w:p w14:paraId="070C805C" w14:textId="77777777" w:rsidR="00C447DC" w:rsidRDefault="00C447DC" w:rsidP="00B76D57">
      <w:pPr>
        <w:pStyle w:val="NurText"/>
        <w:keepNext/>
        <w:spacing w:line="360" w:lineRule="auto"/>
        <w:rPr>
          <w:rFonts w:ascii="Arial" w:hAnsi="Arial" w:cs="Arial"/>
          <w:lang w:val="de-DE"/>
        </w:rPr>
      </w:pPr>
      <w:r w:rsidRPr="00265778">
        <w:rPr>
          <w:rFonts w:ascii="Arial" w:hAnsi="Arial" w:cs="Arial"/>
          <w:b/>
          <w:lang w:val="de-DE"/>
        </w:rPr>
        <w:t>Bild 1:</w:t>
      </w:r>
      <w:r>
        <w:rPr>
          <w:rFonts w:ascii="Arial" w:hAnsi="Arial" w:cs="Arial"/>
          <w:lang w:val="de-DE"/>
        </w:rPr>
        <w:t xml:space="preserve"> </w:t>
      </w:r>
    </w:p>
    <w:p w14:paraId="197CC83A" w14:textId="77777777" w:rsidR="005A3F6E" w:rsidRPr="005A3F6E" w:rsidRDefault="005A3F6E" w:rsidP="005A3F6E">
      <w:pPr>
        <w:pStyle w:val="NurText"/>
        <w:spacing w:line="360" w:lineRule="auto"/>
        <w:rPr>
          <w:rFonts w:ascii="Arial" w:hAnsi="Arial" w:cs="Arial"/>
          <w:lang w:val="de-DE"/>
        </w:rPr>
      </w:pPr>
      <w:r w:rsidRPr="00345C89">
        <w:rPr>
          <w:rFonts w:ascii="Arial" w:hAnsi="Arial" w:cs="Arial"/>
          <w:lang w:val="de-DE"/>
        </w:rPr>
        <w:t>Restmaterialbereiche gezielt und hochautomatisiert bearbeiten</w:t>
      </w:r>
    </w:p>
    <w:p w14:paraId="54CBDA0F" w14:textId="631A2259" w:rsidR="00C447DC" w:rsidRDefault="005A3F6E" w:rsidP="005A3F6E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</w:t>
      </w:r>
      <w:r w:rsidR="00C447DC">
        <w:rPr>
          <w:rFonts w:ascii="Arial" w:hAnsi="Arial" w:cs="Arial"/>
          <w:lang w:val="de-DE"/>
        </w:rPr>
        <w:t>(Bild: Tebis AG)</w:t>
      </w:r>
    </w:p>
    <w:p w14:paraId="2B795E79" w14:textId="18AA1872" w:rsidR="00C447DC" w:rsidRDefault="00C447DC" w:rsidP="00C447DC">
      <w:pPr>
        <w:pStyle w:val="NurText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</w:p>
    <w:p w14:paraId="507891BF" w14:textId="2CEE876E" w:rsidR="00345C89" w:rsidRPr="00267455" w:rsidRDefault="00345C89" w:rsidP="00C447DC">
      <w:pPr>
        <w:pStyle w:val="NurText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>
        <w:rPr>
          <w:noProof/>
        </w:rPr>
        <w:drawing>
          <wp:inline distT="0" distB="0" distL="0" distR="0" wp14:anchorId="7C6B8607" wp14:editId="65B2B4B1">
            <wp:extent cx="2502000" cy="1443600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000" cy="14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0672" w14:textId="1A41BED0" w:rsidR="00E90A75" w:rsidRDefault="00E90A75" w:rsidP="00B76D57">
      <w:pPr>
        <w:pStyle w:val="NurText"/>
        <w:keepNext/>
        <w:spacing w:line="360" w:lineRule="auto"/>
        <w:rPr>
          <w:rFonts w:ascii="Arial" w:hAnsi="Arial" w:cs="Arial"/>
          <w:lang w:val="de-DE"/>
        </w:rPr>
      </w:pPr>
    </w:p>
    <w:p w14:paraId="44ABB7F4" w14:textId="13CAD0CE" w:rsidR="00E90A75" w:rsidRDefault="00E90A75" w:rsidP="005A3F6E">
      <w:pPr>
        <w:pStyle w:val="NurText"/>
        <w:keepNext/>
        <w:spacing w:line="360" w:lineRule="auto"/>
        <w:rPr>
          <w:rFonts w:ascii="Arial" w:hAnsi="Arial" w:cs="Arial"/>
          <w:lang w:val="de-DE"/>
        </w:rPr>
      </w:pPr>
      <w:r w:rsidRPr="00E52DDA">
        <w:rPr>
          <w:rFonts w:ascii="Arial" w:hAnsi="Arial" w:cs="Arial"/>
          <w:b/>
          <w:lang w:val="de-DE"/>
        </w:rPr>
        <w:t xml:space="preserve">Bild </w:t>
      </w:r>
      <w:r w:rsidR="00843104">
        <w:rPr>
          <w:rFonts w:ascii="Arial" w:hAnsi="Arial" w:cs="Arial"/>
          <w:b/>
          <w:lang w:val="de-DE"/>
        </w:rPr>
        <w:t>2</w:t>
      </w:r>
      <w:r>
        <w:rPr>
          <w:rFonts w:ascii="Arial" w:hAnsi="Arial" w:cs="Arial"/>
          <w:lang w:val="de-DE"/>
        </w:rPr>
        <w:t>:</w:t>
      </w:r>
      <w:r w:rsidR="00BC1EAD">
        <w:rPr>
          <w:rFonts w:ascii="Arial" w:hAnsi="Arial" w:cs="Arial"/>
          <w:lang w:val="de-DE"/>
        </w:rPr>
        <w:t xml:space="preserve"> </w:t>
      </w:r>
    </w:p>
    <w:p w14:paraId="1D167064" w14:textId="015EA3FA" w:rsidR="005A3F6E" w:rsidRDefault="005A3F6E" w:rsidP="0027110B">
      <w:pPr>
        <w:pStyle w:val="NurText"/>
        <w:spacing w:line="360" w:lineRule="auto"/>
        <w:rPr>
          <w:rFonts w:ascii="Arial" w:hAnsi="Arial" w:cs="Arial"/>
          <w:lang w:val="de-DE"/>
        </w:rPr>
      </w:pPr>
      <w:r w:rsidRPr="005A3F6E">
        <w:rPr>
          <w:rFonts w:ascii="Arial" w:hAnsi="Arial" w:cs="Arial"/>
          <w:lang w:val="de-DE"/>
        </w:rPr>
        <w:t>Prozesssicher 5-achsig simultan schruppen</w:t>
      </w:r>
    </w:p>
    <w:p w14:paraId="0ABCEA94" w14:textId="5B58D9F0" w:rsidR="00B76D57" w:rsidRDefault="00B76D57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(Bild: Tebis AG)</w:t>
      </w:r>
    </w:p>
    <w:p w14:paraId="7AADAF50" w14:textId="419BB124" w:rsidR="000C7C6F" w:rsidRDefault="000C7C6F" w:rsidP="00B76D57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0CE78E51" w14:textId="3813BDA3" w:rsidR="000C7C6F" w:rsidRDefault="000C7C6F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noProof/>
        </w:rPr>
        <w:drawing>
          <wp:inline distT="0" distB="0" distL="0" distR="0" wp14:anchorId="3C3D95AE" wp14:editId="685EDF6B">
            <wp:extent cx="2386800" cy="1450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8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C0032" w14:textId="77777777" w:rsidR="000C7C6F" w:rsidRPr="000C7C6F" w:rsidRDefault="000C7C6F" w:rsidP="000C7C6F">
      <w:pPr>
        <w:pStyle w:val="NurText"/>
        <w:spacing w:line="360" w:lineRule="auto"/>
        <w:rPr>
          <w:rFonts w:ascii="Arial" w:hAnsi="Arial" w:cs="Arial"/>
          <w:b/>
          <w:lang w:val="de-DE"/>
        </w:rPr>
      </w:pPr>
      <w:r w:rsidRPr="000C7C6F">
        <w:rPr>
          <w:rFonts w:ascii="Arial" w:hAnsi="Arial" w:cs="Arial"/>
          <w:b/>
          <w:lang w:val="de-DE"/>
        </w:rPr>
        <w:t>Bild 3:</w:t>
      </w:r>
    </w:p>
    <w:p w14:paraId="2A088AB3" w14:textId="656502DF" w:rsidR="000C7C6F" w:rsidRPr="000C7C6F" w:rsidRDefault="000C7C6F" w:rsidP="000C7C6F">
      <w:pPr>
        <w:pStyle w:val="NurText"/>
        <w:spacing w:line="360" w:lineRule="auto"/>
        <w:rPr>
          <w:rFonts w:ascii="Arial" w:hAnsi="Arial" w:cs="Arial"/>
          <w:lang w:val="de-DE"/>
        </w:rPr>
      </w:pPr>
      <w:r w:rsidRPr="000C7C6F">
        <w:rPr>
          <w:rFonts w:ascii="Arial" w:hAnsi="Arial" w:cs="Arial"/>
          <w:lang w:val="de-DE"/>
        </w:rPr>
        <w:t>Schnelle 2,5D-Bearbeitung mit unterschiedlichen Aufmaßen</w:t>
      </w:r>
    </w:p>
    <w:p w14:paraId="42200A12" w14:textId="77777777" w:rsidR="000C7C6F" w:rsidRDefault="000C7C6F" w:rsidP="000C7C6F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(Bild: Tebis AG)</w:t>
      </w:r>
    </w:p>
    <w:p w14:paraId="20A1B77D" w14:textId="034BE494" w:rsidR="005A3F6E" w:rsidRDefault="005A3F6E" w:rsidP="005A3F6E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118CBC83" w14:textId="200FC8CC" w:rsidR="001E18A2" w:rsidRDefault="001E18A2" w:rsidP="005A3F6E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noProof/>
        </w:rPr>
        <w:drawing>
          <wp:inline distT="0" distB="0" distL="0" distR="0" wp14:anchorId="6942CF8A" wp14:editId="20F96F47">
            <wp:extent cx="2883600" cy="180360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600" cy="18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754F6" w14:textId="1EFB8A24" w:rsidR="007E71CD" w:rsidRPr="007E71CD" w:rsidRDefault="007E71CD" w:rsidP="005A3F6E">
      <w:pPr>
        <w:pStyle w:val="NurText"/>
        <w:spacing w:line="360" w:lineRule="auto"/>
        <w:rPr>
          <w:rFonts w:ascii="Arial" w:hAnsi="Arial" w:cs="Arial"/>
          <w:b/>
          <w:lang w:val="de-DE"/>
        </w:rPr>
      </w:pPr>
      <w:r w:rsidRPr="007E71CD">
        <w:rPr>
          <w:rFonts w:ascii="Arial" w:hAnsi="Arial" w:cs="Arial"/>
          <w:b/>
          <w:lang w:val="de-DE"/>
        </w:rPr>
        <w:t xml:space="preserve">Bild </w:t>
      </w:r>
      <w:r w:rsidR="000C7C6F">
        <w:rPr>
          <w:rFonts w:ascii="Arial" w:hAnsi="Arial" w:cs="Arial"/>
          <w:b/>
          <w:lang w:val="de-DE"/>
        </w:rPr>
        <w:t>4</w:t>
      </w:r>
      <w:r w:rsidRPr="007E71CD">
        <w:rPr>
          <w:rFonts w:ascii="Arial" w:hAnsi="Arial" w:cs="Arial"/>
          <w:b/>
          <w:lang w:val="de-DE"/>
        </w:rPr>
        <w:t>:</w:t>
      </w:r>
      <w:r w:rsidR="00BC1EAD">
        <w:rPr>
          <w:rFonts w:ascii="Arial" w:hAnsi="Arial" w:cs="Arial"/>
          <w:b/>
          <w:lang w:val="de-DE"/>
        </w:rPr>
        <w:t xml:space="preserve"> </w:t>
      </w:r>
    </w:p>
    <w:p w14:paraId="76E433D0" w14:textId="39D9BCA7" w:rsidR="005A3F6E" w:rsidRPr="00CE73FE" w:rsidRDefault="005A3F6E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 w:rsidRPr="005A3F6E">
        <w:rPr>
          <w:rFonts w:ascii="Arial" w:hAnsi="Arial" w:cs="Arial"/>
          <w:lang w:val="de-DE"/>
        </w:rPr>
        <w:t>Bauteile automatisiert aufspannen</w:t>
      </w:r>
    </w:p>
    <w:p w14:paraId="64CD23F3" w14:textId="77777777" w:rsidR="00B76D57" w:rsidRDefault="00B76D57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(Bild: Tebis AG)</w:t>
      </w:r>
    </w:p>
    <w:p w14:paraId="0679E013" w14:textId="603A526F" w:rsidR="00B76D57" w:rsidRDefault="00B76D57" w:rsidP="00B76D57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387964BC" w14:textId="500D1AC5" w:rsidR="00590189" w:rsidRDefault="00590189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noProof/>
        </w:rPr>
        <w:drawing>
          <wp:inline distT="0" distB="0" distL="0" distR="0" wp14:anchorId="6128BB89" wp14:editId="7049AAFF">
            <wp:extent cx="2563200" cy="1443600"/>
            <wp:effectExtent l="0" t="0" r="889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200" cy="14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5F5BF" w14:textId="21B12836" w:rsidR="00B76D57" w:rsidRDefault="00B76D57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r w:rsidRPr="00B76D57">
        <w:rPr>
          <w:rFonts w:ascii="Arial" w:hAnsi="Arial" w:cs="Arial"/>
          <w:b/>
          <w:lang w:val="de-DE"/>
        </w:rPr>
        <w:t xml:space="preserve">Bild </w:t>
      </w:r>
      <w:r w:rsidR="000C7C6F">
        <w:rPr>
          <w:rFonts w:ascii="Arial" w:hAnsi="Arial" w:cs="Arial"/>
          <w:b/>
          <w:lang w:val="de-DE"/>
        </w:rPr>
        <w:t>5</w:t>
      </w:r>
      <w:r w:rsidRPr="00B76D57">
        <w:rPr>
          <w:rFonts w:ascii="Arial" w:hAnsi="Arial" w:cs="Arial"/>
          <w:b/>
          <w:lang w:val="de-DE"/>
        </w:rPr>
        <w:t>:</w:t>
      </w:r>
    </w:p>
    <w:p w14:paraId="72DFE6C8" w14:textId="71272EC1" w:rsidR="005A3F6E" w:rsidRDefault="005A3F6E" w:rsidP="00B76D57">
      <w:pPr>
        <w:pStyle w:val="NurText"/>
        <w:spacing w:line="360" w:lineRule="auto"/>
        <w:rPr>
          <w:rFonts w:ascii="Arial" w:hAnsi="Arial" w:cs="Arial"/>
          <w:lang w:val="de-DE"/>
        </w:rPr>
      </w:pPr>
      <w:proofErr w:type="spellStart"/>
      <w:r w:rsidRPr="005A3F6E">
        <w:rPr>
          <w:rFonts w:ascii="Arial" w:hAnsi="Arial" w:cs="Arial"/>
          <w:lang w:val="de-DE"/>
        </w:rPr>
        <w:t>NCJobs</w:t>
      </w:r>
      <w:proofErr w:type="spellEnd"/>
      <w:r w:rsidRPr="005A3F6E">
        <w:rPr>
          <w:rFonts w:ascii="Arial" w:hAnsi="Arial" w:cs="Arial"/>
          <w:lang w:val="de-DE"/>
        </w:rPr>
        <w:t xml:space="preserve"> ohne Neuberechnung schnell und einfach anpassen</w:t>
      </w:r>
    </w:p>
    <w:p w14:paraId="06EE3CE3" w14:textId="07398506" w:rsidR="00266553" w:rsidRDefault="00B76D57" w:rsidP="00266553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(Bild: Tebis AG)</w:t>
      </w:r>
    </w:p>
    <w:p w14:paraId="44B0E1AA" w14:textId="7840A778" w:rsidR="00266553" w:rsidRDefault="00266553" w:rsidP="00266553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63659D81" w14:textId="43DA040A" w:rsidR="00410CFA" w:rsidRDefault="00410CFA" w:rsidP="00266553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noProof/>
        </w:rPr>
        <w:drawing>
          <wp:inline distT="0" distB="0" distL="0" distR="0" wp14:anchorId="10EC6E56" wp14:editId="1DD9C861">
            <wp:extent cx="2592000" cy="14616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4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93B55" w14:textId="28D947F5" w:rsidR="0027110B" w:rsidRPr="00410CFA" w:rsidRDefault="00410CFA" w:rsidP="00266553">
      <w:pPr>
        <w:pStyle w:val="NurText"/>
        <w:spacing w:line="360" w:lineRule="auto"/>
        <w:rPr>
          <w:rFonts w:ascii="Arial" w:hAnsi="Arial" w:cs="Arial"/>
          <w:b/>
          <w:lang w:val="de-DE"/>
        </w:rPr>
      </w:pPr>
      <w:r w:rsidRPr="00410CFA">
        <w:rPr>
          <w:rFonts w:ascii="Arial" w:hAnsi="Arial" w:cs="Arial"/>
          <w:b/>
          <w:lang w:val="de-DE"/>
        </w:rPr>
        <w:t>Bild 6:</w:t>
      </w:r>
    </w:p>
    <w:p w14:paraId="4AC373F6" w14:textId="782AE64F" w:rsidR="00410CFA" w:rsidRPr="00410CFA" w:rsidRDefault="00410CFA" w:rsidP="00410CFA">
      <w:pPr>
        <w:pStyle w:val="NurText"/>
        <w:spacing w:line="360" w:lineRule="auto"/>
        <w:rPr>
          <w:rFonts w:ascii="Arial" w:hAnsi="Arial" w:cs="Arial"/>
          <w:lang w:val="de-DE"/>
        </w:rPr>
      </w:pPr>
      <w:r w:rsidRPr="0060236A">
        <w:rPr>
          <w:rFonts w:ascii="Arial" w:hAnsi="Arial" w:cs="Arial"/>
          <w:lang w:val="de-DE"/>
        </w:rPr>
        <w:t>Werkzeugreferenzen eins zu eins in der digitalen Werkzeugbibliothek abbilden</w:t>
      </w:r>
      <w:r w:rsidRPr="00410CFA">
        <w:rPr>
          <w:rFonts w:ascii="Arial" w:hAnsi="Arial" w:cs="Arial"/>
          <w:lang w:val="de-DE"/>
        </w:rPr>
        <w:t xml:space="preserve">. </w:t>
      </w:r>
    </w:p>
    <w:p w14:paraId="1D05880A" w14:textId="77777777" w:rsidR="00410CFA" w:rsidRDefault="00410CFA" w:rsidP="00410CFA">
      <w:pPr>
        <w:pStyle w:val="NurText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(Bild: Tebis AG)</w:t>
      </w:r>
    </w:p>
    <w:p w14:paraId="32AA4FC8" w14:textId="46E8F56C" w:rsidR="00410CFA" w:rsidRDefault="00410CFA" w:rsidP="00266553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721C154F" w14:textId="77777777" w:rsidR="00410CFA" w:rsidRDefault="00410CFA" w:rsidP="00266553">
      <w:pPr>
        <w:pStyle w:val="NurText"/>
        <w:spacing w:line="360" w:lineRule="auto"/>
        <w:rPr>
          <w:rFonts w:ascii="Arial" w:hAnsi="Arial" w:cs="Arial"/>
          <w:lang w:val="de-DE"/>
        </w:rPr>
      </w:pPr>
    </w:p>
    <w:p w14:paraId="759321A9" w14:textId="4D27B241" w:rsidR="001B7DA6" w:rsidRPr="0027110B" w:rsidRDefault="001B7DA6" w:rsidP="00266553">
      <w:pPr>
        <w:pStyle w:val="NurText"/>
        <w:spacing w:line="360" w:lineRule="auto"/>
        <w:rPr>
          <w:rFonts w:ascii="Arial" w:hAnsi="Arial" w:cs="Arial"/>
          <w:b/>
          <w:iCs/>
          <w:sz w:val="22"/>
          <w:szCs w:val="22"/>
          <w:lang w:val="de-DE" w:eastAsia="de-DE"/>
        </w:rPr>
      </w:pPr>
      <w:r w:rsidRPr="0027110B">
        <w:rPr>
          <w:rFonts w:ascii="Arial" w:hAnsi="Arial" w:cs="Arial"/>
          <w:b/>
          <w:iCs/>
          <w:sz w:val="22"/>
          <w:szCs w:val="22"/>
          <w:lang w:val="de-DE" w:eastAsia="de-DE"/>
        </w:rPr>
        <w:lastRenderedPageBreak/>
        <w:t>Über Tebis</w:t>
      </w:r>
    </w:p>
    <w:p w14:paraId="287F4D9A" w14:textId="77777777" w:rsidR="006B51A8" w:rsidRPr="0006754B" w:rsidRDefault="006B51A8" w:rsidP="006B51A8">
      <w:pPr>
        <w:ind w:right="250"/>
        <w:rPr>
          <w:rFonts w:cs="Arial"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Die Tebis AG gehört zu den globalen Markt- und Technologieführern im CAD/CAM- und MES-Bereich. Mit Tebis</w:t>
      </w:r>
      <w:r w:rsidR="006D127A" w:rsidRPr="0006754B">
        <w:rPr>
          <w:rFonts w:cs="Arial"/>
          <w:iCs/>
          <w:sz w:val="22"/>
          <w:szCs w:val="22"/>
        </w:rPr>
        <w:t xml:space="preserve"> </w:t>
      </w:r>
      <w:r w:rsidRPr="0006754B">
        <w:rPr>
          <w:rFonts w:cs="Arial"/>
          <w:iCs/>
          <w:sz w:val="22"/>
          <w:szCs w:val="22"/>
        </w:rPr>
        <w:t>Software konstruieren, planen und fertigen Kunden hochwertige Modelle, Formwerkzeuge und Komponenten effizient, sicher und in höchster Qualität. Teams aus praxiserfahrenen Consulting- und Implementierungs-Spezialisten entwickeln Strategien für effiziente und sichere CAD/CAM-Prozesse, setzen diese beim Kunden um und sorgen so für nachhaltigen Technologie- und Wettbewerbsvorsprung.</w:t>
      </w:r>
    </w:p>
    <w:p w14:paraId="36D0D481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Tebis Software ist intuitiv zu bedienen und sorgt für hohe Qualität und Sicherheit in der Fertigung, auch bei hochkomplexen Bauteilen.</w:t>
      </w:r>
      <w:r w:rsidRPr="0006754B">
        <w:rPr>
          <w:rFonts w:cs="Arial"/>
          <w:bCs/>
          <w:iCs/>
          <w:sz w:val="22"/>
          <w:szCs w:val="22"/>
        </w:rPr>
        <w:t xml:space="preserve"> Mit den Tebis Serviceangeboten gelingt es leicht, neue Technologien einzuführen und die Poten</w:t>
      </w:r>
      <w:r w:rsidR="00C62CF2">
        <w:rPr>
          <w:rFonts w:cs="Arial"/>
          <w:bCs/>
          <w:iCs/>
          <w:sz w:val="22"/>
          <w:szCs w:val="22"/>
        </w:rPr>
        <w:t>z</w:t>
      </w:r>
      <w:r w:rsidRPr="0006754B">
        <w:rPr>
          <w:rFonts w:cs="Arial"/>
          <w:bCs/>
          <w:iCs/>
          <w:sz w:val="22"/>
          <w:szCs w:val="22"/>
        </w:rPr>
        <w:t>iale der Tebis Prozesslösungen voll auszuschöpfen.</w:t>
      </w:r>
    </w:p>
    <w:p w14:paraId="04751E40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Das Unternehmen mit Sitz in Martinsried bei München unterhält weltweit 9 Tebis Niederlassungen sowie Handelsvertretungen in weiteren 8 Ländern. 350 Mitarb</w:t>
      </w:r>
      <w:bookmarkStart w:id="2" w:name="_GoBack"/>
      <w:bookmarkEnd w:id="2"/>
      <w:r w:rsidRPr="0006754B">
        <w:rPr>
          <w:rFonts w:cs="Arial"/>
          <w:iCs/>
          <w:sz w:val="22"/>
          <w:szCs w:val="22"/>
        </w:rPr>
        <w:t xml:space="preserve">eiter weltweit unterstützen die Unternehmenskunden, die zumeist aus dem Automobil-, </w:t>
      </w:r>
      <w:r w:rsidRPr="0006754B">
        <w:rPr>
          <w:rFonts w:cs="Arial"/>
          <w:bCs/>
          <w:iCs/>
          <w:sz w:val="22"/>
          <w:szCs w:val="22"/>
        </w:rPr>
        <w:t>Flugzeug- und Maschinenbau stammen.</w:t>
      </w:r>
    </w:p>
    <w:p w14:paraId="1C16385F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bCs/>
          <w:iCs/>
          <w:sz w:val="22"/>
          <w:szCs w:val="22"/>
        </w:rPr>
        <w:t>Automatisierung ist seit über 30 Jahren die Erfolgsformel von Tebis. Für seine Kunden versteht sich Tebis als Wegbereiter in Richtung Industrie 4.0.</w:t>
      </w:r>
    </w:p>
    <w:p w14:paraId="1B7D540E" w14:textId="77777777" w:rsidR="00091AEF" w:rsidRPr="0006754B" w:rsidRDefault="001B7DA6" w:rsidP="001B7DA6">
      <w:pPr>
        <w:rPr>
          <w:rFonts w:cs="Arial"/>
          <w:b/>
          <w:sz w:val="22"/>
          <w:szCs w:val="22"/>
          <w:lang w:val="en-US"/>
        </w:rPr>
      </w:pPr>
      <w:r w:rsidRPr="0006754B">
        <w:rPr>
          <w:rFonts w:cs="Arial"/>
          <w:b/>
          <w:sz w:val="22"/>
          <w:szCs w:val="22"/>
          <w:lang w:val="en-US"/>
        </w:rPr>
        <w:t>www.tebis.com</w:t>
      </w:r>
    </w:p>
    <w:sectPr w:rsidR="00091AEF" w:rsidRPr="0006754B" w:rsidSect="00477EE2">
      <w:headerReference w:type="default" r:id="rId15"/>
      <w:footerReference w:type="default" r:id="rId16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4FA29" w14:textId="77777777" w:rsidR="00F227EA" w:rsidRDefault="00F227EA">
      <w:r>
        <w:separator/>
      </w:r>
    </w:p>
  </w:endnote>
  <w:endnote w:type="continuationSeparator" w:id="0">
    <w:p w14:paraId="7572235D" w14:textId="77777777" w:rsidR="00F227EA" w:rsidRDefault="00F2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F99C" w14:textId="77777777" w:rsidR="0018156B" w:rsidRDefault="0018156B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13768A">
      <w:rPr>
        <w:b/>
        <w:noProof/>
      </w:rPr>
      <w:t>4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3768A">
      <w:rPr>
        <w:b/>
        <w:noProof/>
      </w:rPr>
      <w:t>6</w:t>
    </w:r>
    <w:r>
      <w:rPr>
        <w:b/>
      </w:rPr>
      <w:fldChar w:fldCharType="end"/>
    </w:r>
  </w:p>
  <w:p w14:paraId="197590F1" w14:textId="77777777" w:rsidR="0018156B" w:rsidRDefault="001815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67D44" w14:textId="77777777" w:rsidR="00F227EA" w:rsidRDefault="00F227EA">
      <w:r>
        <w:separator/>
      </w:r>
    </w:p>
  </w:footnote>
  <w:footnote w:type="continuationSeparator" w:id="0">
    <w:p w14:paraId="1AC4670C" w14:textId="77777777" w:rsidR="00F227EA" w:rsidRDefault="00F2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FC14" w14:textId="77777777" w:rsidR="0018156B" w:rsidRPr="007F3E9D" w:rsidRDefault="00737FAB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1F12E6E" wp14:editId="2C8F0F19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6B" w:rsidRPr="007F3E9D">
      <w:rPr>
        <w:rFonts w:cs="Arial"/>
        <w:sz w:val="28"/>
        <w:szCs w:val="28"/>
      </w:rPr>
      <w:t>Presseinformation</w:t>
    </w:r>
    <w:r w:rsidR="0018156B" w:rsidRPr="007F3E9D">
      <w:rPr>
        <w:rFonts w:cs="Arial"/>
        <w:sz w:val="28"/>
        <w:szCs w:val="28"/>
      </w:rPr>
      <w:tab/>
    </w:r>
  </w:p>
  <w:p w14:paraId="36294C28" w14:textId="7753A370" w:rsidR="0018156B" w:rsidRPr="001B7DA6" w:rsidRDefault="00266553">
    <w:pPr>
      <w:pStyle w:val="Kopfzeile"/>
      <w:rPr>
        <w:b/>
        <w:lang w:val="de-DE"/>
      </w:rPr>
    </w:pPr>
    <w:r>
      <w:rPr>
        <w:b/>
        <w:lang w:val="de-DE"/>
      </w:rPr>
      <w:t>Februar</w:t>
    </w:r>
    <w:r w:rsidR="00D368CF">
      <w:rPr>
        <w:b/>
        <w:lang w:val="de-DE"/>
      </w:rPr>
      <w:t xml:space="preserve"> 202</w:t>
    </w:r>
    <w:r w:rsidR="00311B87">
      <w:rPr>
        <w:b/>
        <w:lang w:val="de-DE"/>
      </w:rPr>
      <w:t>3</w:t>
    </w:r>
  </w:p>
  <w:p w14:paraId="695B598B" w14:textId="77777777" w:rsidR="0018156B" w:rsidRDefault="001815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71141"/>
    <w:multiLevelType w:val="hybridMultilevel"/>
    <w:tmpl w:val="3C3293B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08174B"/>
    <w:multiLevelType w:val="hybridMultilevel"/>
    <w:tmpl w:val="690EB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345EE9"/>
    <w:multiLevelType w:val="hybridMultilevel"/>
    <w:tmpl w:val="944CA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1B412A"/>
    <w:multiLevelType w:val="hybridMultilevel"/>
    <w:tmpl w:val="5240EB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750A2D"/>
    <w:multiLevelType w:val="hybridMultilevel"/>
    <w:tmpl w:val="0736D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2A0C31"/>
    <w:multiLevelType w:val="hybridMultilevel"/>
    <w:tmpl w:val="D724F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D54C0"/>
    <w:multiLevelType w:val="multilevel"/>
    <w:tmpl w:val="351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E44D44"/>
    <w:multiLevelType w:val="hybridMultilevel"/>
    <w:tmpl w:val="C178B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9694A"/>
    <w:multiLevelType w:val="hybridMultilevel"/>
    <w:tmpl w:val="8AA09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E7C27"/>
    <w:multiLevelType w:val="multilevel"/>
    <w:tmpl w:val="835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7357FA"/>
    <w:multiLevelType w:val="hybridMultilevel"/>
    <w:tmpl w:val="F4BC949E"/>
    <w:lvl w:ilvl="0" w:tplc="97B0A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B0FE3"/>
    <w:multiLevelType w:val="multilevel"/>
    <w:tmpl w:val="6CD8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94A85"/>
    <w:multiLevelType w:val="hybridMultilevel"/>
    <w:tmpl w:val="05C80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642AF"/>
    <w:multiLevelType w:val="hybridMultilevel"/>
    <w:tmpl w:val="C6A2D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C31B3"/>
    <w:multiLevelType w:val="hybridMultilevel"/>
    <w:tmpl w:val="6C4877DE"/>
    <w:lvl w:ilvl="0" w:tplc="238C2B24">
      <w:numFmt w:val="bullet"/>
      <w:lvlText w:val="-"/>
      <w:lvlJc w:val="left"/>
      <w:pPr>
        <w:ind w:left="4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2" w15:restartNumberingAfterBreak="0">
    <w:nsid w:val="66690B2A"/>
    <w:multiLevelType w:val="hybridMultilevel"/>
    <w:tmpl w:val="C25CC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75007C"/>
    <w:multiLevelType w:val="hybridMultilevel"/>
    <w:tmpl w:val="54501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02D77"/>
    <w:multiLevelType w:val="hybridMultilevel"/>
    <w:tmpl w:val="78BE9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C2859"/>
    <w:multiLevelType w:val="multilevel"/>
    <w:tmpl w:val="2A6A8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37207F"/>
    <w:multiLevelType w:val="hybridMultilevel"/>
    <w:tmpl w:val="0CD80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071396"/>
    <w:multiLevelType w:val="hybridMultilevel"/>
    <w:tmpl w:val="41E69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7A6333"/>
    <w:multiLevelType w:val="hybridMultilevel"/>
    <w:tmpl w:val="DE223C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2877B2"/>
    <w:multiLevelType w:val="hybridMultilevel"/>
    <w:tmpl w:val="F446A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1"/>
  </w:num>
  <w:num w:numId="3">
    <w:abstractNumId w:val="7"/>
  </w:num>
  <w:num w:numId="4">
    <w:abstractNumId w:val="28"/>
  </w:num>
  <w:num w:numId="5">
    <w:abstractNumId w:val="3"/>
  </w:num>
  <w:num w:numId="6">
    <w:abstractNumId w:val="18"/>
  </w:num>
  <w:num w:numId="7">
    <w:abstractNumId w:val="9"/>
  </w:num>
  <w:num w:numId="8">
    <w:abstractNumId w:val="5"/>
  </w:num>
  <w:num w:numId="9">
    <w:abstractNumId w:val="0"/>
  </w:num>
  <w:num w:numId="10">
    <w:abstractNumId w:val="19"/>
  </w:num>
  <w:num w:numId="11">
    <w:abstractNumId w:val="11"/>
  </w:num>
  <w:num w:numId="12">
    <w:abstractNumId w:val="27"/>
  </w:num>
  <w:num w:numId="13">
    <w:abstractNumId w:val="14"/>
  </w:num>
  <w:num w:numId="14">
    <w:abstractNumId w:val="6"/>
  </w:num>
  <w:num w:numId="15">
    <w:abstractNumId w:val="24"/>
  </w:num>
  <w:num w:numId="16">
    <w:abstractNumId w:val="15"/>
  </w:num>
  <w:num w:numId="17">
    <w:abstractNumId w:val="20"/>
  </w:num>
  <w:num w:numId="18">
    <w:abstractNumId w:val="2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22"/>
  </w:num>
  <w:num w:numId="24">
    <w:abstractNumId w:val="26"/>
  </w:num>
  <w:num w:numId="25">
    <w:abstractNumId w:val="4"/>
  </w:num>
  <w:num w:numId="26">
    <w:abstractNumId w:val="23"/>
  </w:num>
  <w:num w:numId="27">
    <w:abstractNumId w:val="13"/>
  </w:num>
  <w:num w:numId="28">
    <w:abstractNumId w:val="25"/>
  </w:num>
  <w:num w:numId="29">
    <w:abstractNumId w:val="1"/>
  </w:num>
  <w:num w:numId="30">
    <w:abstractNumId w:val="30"/>
  </w:num>
  <w:num w:numId="31">
    <w:abstractNumId w:val="2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CC"/>
    <w:rsid w:val="00004E84"/>
    <w:rsid w:val="000050A4"/>
    <w:rsid w:val="00007B67"/>
    <w:rsid w:val="00011812"/>
    <w:rsid w:val="0001256A"/>
    <w:rsid w:val="00012678"/>
    <w:rsid w:val="00012E38"/>
    <w:rsid w:val="000166A9"/>
    <w:rsid w:val="00017494"/>
    <w:rsid w:val="00017C77"/>
    <w:rsid w:val="000201C7"/>
    <w:rsid w:val="00020D84"/>
    <w:rsid w:val="00021697"/>
    <w:rsid w:val="000219B1"/>
    <w:rsid w:val="000219EF"/>
    <w:rsid w:val="0002404D"/>
    <w:rsid w:val="000240EF"/>
    <w:rsid w:val="00025921"/>
    <w:rsid w:val="00025D11"/>
    <w:rsid w:val="00025EB1"/>
    <w:rsid w:val="00025EF8"/>
    <w:rsid w:val="000265A6"/>
    <w:rsid w:val="00027D4B"/>
    <w:rsid w:val="00032DA7"/>
    <w:rsid w:val="00034A9F"/>
    <w:rsid w:val="00034C6A"/>
    <w:rsid w:val="00035605"/>
    <w:rsid w:val="00037B5F"/>
    <w:rsid w:val="00042C0B"/>
    <w:rsid w:val="00045248"/>
    <w:rsid w:val="00050069"/>
    <w:rsid w:val="00050723"/>
    <w:rsid w:val="00052390"/>
    <w:rsid w:val="00052606"/>
    <w:rsid w:val="000607A7"/>
    <w:rsid w:val="00061AF4"/>
    <w:rsid w:val="00065A11"/>
    <w:rsid w:val="00066A58"/>
    <w:rsid w:val="0006754B"/>
    <w:rsid w:val="000723BD"/>
    <w:rsid w:val="00072B66"/>
    <w:rsid w:val="00073534"/>
    <w:rsid w:val="0007353B"/>
    <w:rsid w:val="0007601F"/>
    <w:rsid w:val="00076205"/>
    <w:rsid w:val="0008283D"/>
    <w:rsid w:val="00082D8A"/>
    <w:rsid w:val="00083B8E"/>
    <w:rsid w:val="00085897"/>
    <w:rsid w:val="00091AEF"/>
    <w:rsid w:val="00093C3F"/>
    <w:rsid w:val="00096BD2"/>
    <w:rsid w:val="00097708"/>
    <w:rsid w:val="000A1CD1"/>
    <w:rsid w:val="000A55C2"/>
    <w:rsid w:val="000B25AB"/>
    <w:rsid w:val="000B28FE"/>
    <w:rsid w:val="000B5E18"/>
    <w:rsid w:val="000B6442"/>
    <w:rsid w:val="000C3598"/>
    <w:rsid w:val="000C39CD"/>
    <w:rsid w:val="000C4667"/>
    <w:rsid w:val="000C4D3D"/>
    <w:rsid w:val="000C7808"/>
    <w:rsid w:val="000C7C6F"/>
    <w:rsid w:val="000D074B"/>
    <w:rsid w:val="000D2101"/>
    <w:rsid w:val="000D37BD"/>
    <w:rsid w:val="000D3AFE"/>
    <w:rsid w:val="000D6639"/>
    <w:rsid w:val="000E2E47"/>
    <w:rsid w:val="000E4A85"/>
    <w:rsid w:val="000E5737"/>
    <w:rsid w:val="000E668B"/>
    <w:rsid w:val="000E6D6A"/>
    <w:rsid w:val="000F3AC5"/>
    <w:rsid w:val="00101243"/>
    <w:rsid w:val="00101633"/>
    <w:rsid w:val="00101F8F"/>
    <w:rsid w:val="001053EA"/>
    <w:rsid w:val="00105646"/>
    <w:rsid w:val="00107ADF"/>
    <w:rsid w:val="0011504C"/>
    <w:rsid w:val="00116AE8"/>
    <w:rsid w:val="00117B09"/>
    <w:rsid w:val="001237F3"/>
    <w:rsid w:val="00124E40"/>
    <w:rsid w:val="001263F6"/>
    <w:rsid w:val="00130282"/>
    <w:rsid w:val="001303C4"/>
    <w:rsid w:val="001307BC"/>
    <w:rsid w:val="00131E76"/>
    <w:rsid w:val="0013397B"/>
    <w:rsid w:val="00134EE5"/>
    <w:rsid w:val="00136242"/>
    <w:rsid w:val="0013768A"/>
    <w:rsid w:val="0013793F"/>
    <w:rsid w:val="001413D7"/>
    <w:rsid w:val="00142F90"/>
    <w:rsid w:val="001439C3"/>
    <w:rsid w:val="00144BB3"/>
    <w:rsid w:val="001453C2"/>
    <w:rsid w:val="00147F3E"/>
    <w:rsid w:val="00151122"/>
    <w:rsid w:val="00151ADE"/>
    <w:rsid w:val="00152FF9"/>
    <w:rsid w:val="0015487C"/>
    <w:rsid w:val="00155538"/>
    <w:rsid w:val="00155C78"/>
    <w:rsid w:val="00156347"/>
    <w:rsid w:val="001572CC"/>
    <w:rsid w:val="001619F5"/>
    <w:rsid w:val="00162E51"/>
    <w:rsid w:val="00163BB5"/>
    <w:rsid w:val="00163BE7"/>
    <w:rsid w:val="00163CDA"/>
    <w:rsid w:val="00164EA2"/>
    <w:rsid w:val="001659CF"/>
    <w:rsid w:val="00166E51"/>
    <w:rsid w:val="00167037"/>
    <w:rsid w:val="00173D4F"/>
    <w:rsid w:val="00173F76"/>
    <w:rsid w:val="00177153"/>
    <w:rsid w:val="00177221"/>
    <w:rsid w:val="001812C6"/>
    <w:rsid w:val="0018156B"/>
    <w:rsid w:val="00181FE1"/>
    <w:rsid w:val="00182813"/>
    <w:rsid w:val="001867AA"/>
    <w:rsid w:val="00186B26"/>
    <w:rsid w:val="00186EB7"/>
    <w:rsid w:val="001875D9"/>
    <w:rsid w:val="001926D1"/>
    <w:rsid w:val="00193E5C"/>
    <w:rsid w:val="00194547"/>
    <w:rsid w:val="0019576B"/>
    <w:rsid w:val="001963B7"/>
    <w:rsid w:val="00196C00"/>
    <w:rsid w:val="001A0033"/>
    <w:rsid w:val="001A024B"/>
    <w:rsid w:val="001A2906"/>
    <w:rsid w:val="001A2F89"/>
    <w:rsid w:val="001A5223"/>
    <w:rsid w:val="001A5A6D"/>
    <w:rsid w:val="001A5B80"/>
    <w:rsid w:val="001A7845"/>
    <w:rsid w:val="001B0B24"/>
    <w:rsid w:val="001B10C7"/>
    <w:rsid w:val="001B2A6D"/>
    <w:rsid w:val="001B31A7"/>
    <w:rsid w:val="001B556B"/>
    <w:rsid w:val="001B7DA6"/>
    <w:rsid w:val="001C1F6A"/>
    <w:rsid w:val="001C289C"/>
    <w:rsid w:val="001C4E98"/>
    <w:rsid w:val="001C6FF1"/>
    <w:rsid w:val="001C728E"/>
    <w:rsid w:val="001D2DE9"/>
    <w:rsid w:val="001D4B9B"/>
    <w:rsid w:val="001D5224"/>
    <w:rsid w:val="001D6644"/>
    <w:rsid w:val="001D6911"/>
    <w:rsid w:val="001D7969"/>
    <w:rsid w:val="001E0CBC"/>
    <w:rsid w:val="001E18A2"/>
    <w:rsid w:val="001E322C"/>
    <w:rsid w:val="001E34C9"/>
    <w:rsid w:val="001E7C27"/>
    <w:rsid w:val="001F092E"/>
    <w:rsid w:val="001F48D6"/>
    <w:rsid w:val="002002C0"/>
    <w:rsid w:val="00200DB3"/>
    <w:rsid w:val="002023E1"/>
    <w:rsid w:val="00204B18"/>
    <w:rsid w:val="00205785"/>
    <w:rsid w:val="00206604"/>
    <w:rsid w:val="00207FF2"/>
    <w:rsid w:val="002105EE"/>
    <w:rsid w:val="00211ABC"/>
    <w:rsid w:val="00214BD7"/>
    <w:rsid w:val="00215E6A"/>
    <w:rsid w:val="00222BAC"/>
    <w:rsid w:val="0022472E"/>
    <w:rsid w:val="00225DB6"/>
    <w:rsid w:val="00230D95"/>
    <w:rsid w:val="00236324"/>
    <w:rsid w:val="0023646D"/>
    <w:rsid w:val="002374E0"/>
    <w:rsid w:val="00240787"/>
    <w:rsid w:val="00240808"/>
    <w:rsid w:val="00241F35"/>
    <w:rsid w:val="0024493D"/>
    <w:rsid w:val="00246715"/>
    <w:rsid w:val="0024685A"/>
    <w:rsid w:val="00247BBE"/>
    <w:rsid w:val="00250670"/>
    <w:rsid w:val="002523C9"/>
    <w:rsid w:val="00253269"/>
    <w:rsid w:val="002575AC"/>
    <w:rsid w:val="00262146"/>
    <w:rsid w:val="0026242A"/>
    <w:rsid w:val="002625DA"/>
    <w:rsid w:val="00262A57"/>
    <w:rsid w:val="00262C66"/>
    <w:rsid w:val="002652B5"/>
    <w:rsid w:val="0026609E"/>
    <w:rsid w:val="00266553"/>
    <w:rsid w:val="00266A21"/>
    <w:rsid w:val="0027110B"/>
    <w:rsid w:val="00272D12"/>
    <w:rsid w:val="00275AE5"/>
    <w:rsid w:val="00276DEA"/>
    <w:rsid w:val="002775E0"/>
    <w:rsid w:val="00277794"/>
    <w:rsid w:val="00282AB8"/>
    <w:rsid w:val="00282CBB"/>
    <w:rsid w:val="00285C92"/>
    <w:rsid w:val="00286B55"/>
    <w:rsid w:val="002871C0"/>
    <w:rsid w:val="00287CC6"/>
    <w:rsid w:val="00290330"/>
    <w:rsid w:val="002937FC"/>
    <w:rsid w:val="0029676F"/>
    <w:rsid w:val="0029717B"/>
    <w:rsid w:val="002A089A"/>
    <w:rsid w:val="002A17F0"/>
    <w:rsid w:val="002A6125"/>
    <w:rsid w:val="002A7CF8"/>
    <w:rsid w:val="002B07C6"/>
    <w:rsid w:val="002B23B6"/>
    <w:rsid w:val="002B2484"/>
    <w:rsid w:val="002B5CCF"/>
    <w:rsid w:val="002C01D9"/>
    <w:rsid w:val="002C1B02"/>
    <w:rsid w:val="002C209F"/>
    <w:rsid w:val="002C2D04"/>
    <w:rsid w:val="002C40EC"/>
    <w:rsid w:val="002C4744"/>
    <w:rsid w:val="002D13D1"/>
    <w:rsid w:val="002D1407"/>
    <w:rsid w:val="002D15F4"/>
    <w:rsid w:val="002D19F3"/>
    <w:rsid w:val="002D247A"/>
    <w:rsid w:val="002D2E73"/>
    <w:rsid w:val="002D4FC7"/>
    <w:rsid w:val="002D7F59"/>
    <w:rsid w:val="002E08AA"/>
    <w:rsid w:val="002E09CB"/>
    <w:rsid w:val="002E19EF"/>
    <w:rsid w:val="002E1A0F"/>
    <w:rsid w:val="002E37CA"/>
    <w:rsid w:val="002E42C4"/>
    <w:rsid w:val="002E5293"/>
    <w:rsid w:val="002E71F7"/>
    <w:rsid w:val="002E79A2"/>
    <w:rsid w:val="002F03C1"/>
    <w:rsid w:val="002F4551"/>
    <w:rsid w:val="002F4F40"/>
    <w:rsid w:val="002F6176"/>
    <w:rsid w:val="002F6A1A"/>
    <w:rsid w:val="002F7CC3"/>
    <w:rsid w:val="002F7CFF"/>
    <w:rsid w:val="0030055A"/>
    <w:rsid w:val="003007A7"/>
    <w:rsid w:val="00300F13"/>
    <w:rsid w:val="003013FB"/>
    <w:rsid w:val="00301FFD"/>
    <w:rsid w:val="003024E4"/>
    <w:rsid w:val="00303C80"/>
    <w:rsid w:val="0030424B"/>
    <w:rsid w:val="00304579"/>
    <w:rsid w:val="00305568"/>
    <w:rsid w:val="0030592E"/>
    <w:rsid w:val="00306349"/>
    <w:rsid w:val="0031134D"/>
    <w:rsid w:val="00311B87"/>
    <w:rsid w:val="00315BCA"/>
    <w:rsid w:val="0031615A"/>
    <w:rsid w:val="003168E5"/>
    <w:rsid w:val="0031716C"/>
    <w:rsid w:val="003214B0"/>
    <w:rsid w:val="00321BA1"/>
    <w:rsid w:val="00324B1B"/>
    <w:rsid w:val="003265CC"/>
    <w:rsid w:val="0033027D"/>
    <w:rsid w:val="00332D8D"/>
    <w:rsid w:val="00335762"/>
    <w:rsid w:val="00336699"/>
    <w:rsid w:val="003401FA"/>
    <w:rsid w:val="00342506"/>
    <w:rsid w:val="00342EE5"/>
    <w:rsid w:val="00345C89"/>
    <w:rsid w:val="003472D1"/>
    <w:rsid w:val="00347305"/>
    <w:rsid w:val="00351C1F"/>
    <w:rsid w:val="003532CE"/>
    <w:rsid w:val="00353B2D"/>
    <w:rsid w:val="0035452F"/>
    <w:rsid w:val="00356424"/>
    <w:rsid w:val="0035647C"/>
    <w:rsid w:val="0035763A"/>
    <w:rsid w:val="003577D0"/>
    <w:rsid w:val="003578C9"/>
    <w:rsid w:val="0036107E"/>
    <w:rsid w:val="00365397"/>
    <w:rsid w:val="00365F73"/>
    <w:rsid w:val="00366CFA"/>
    <w:rsid w:val="00373278"/>
    <w:rsid w:val="00376F51"/>
    <w:rsid w:val="0037740D"/>
    <w:rsid w:val="003805FF"/>
    <w:rsid w:val="00380821"/>
    <w:rsid w:val="0038191B"/>
    <w:rsid w:val="00382887"/>
    <w:rsid w:val="00384352"/>
    <w:rsid w:val="0038676D"/>
    <w:rsid w:val="00386DFA"/>
    <w:rsid w:val="0039333C"/>
    <w:rsid w:val="0039360B"/>
    <w:rsid w:val="00396CD1"/>
    <w:rsid w:val="003971A8"/>
    <w:rsid w:val="00397DEE"/>
    <w:rsid w:val="003A1096"/>
    <w:rsid w:val="003A2BA5"/>
    <w:rsid w:val="003A3123"/>
    <w:rsid w:val="003A324E"/>
    <w:rsid w:val="003A4C9C"/>
    <w:rsid w:val="003A7A5B"/>
    <w:rsid w:val="003B0049"/>
    <w:rsid w:val="003B0B11"/>
    <w:rsid w:val="003B2C60"/>
    <w:rsid w:val="003B2E1F"/>
    <w:rsid w:val="003B4380"/>
    <w:rsid w:val="003B5CA5"/>
    <w:rsid w:val="003C117B"/>
    <w:rsid w:val="003C1416"/>
    <w:rsid w:val="003C198C"/>
    <w:rsid w:val="003C4C0A"/>
    <w:rsid w:val="003C6915"/>
    <w:rsid w:val="003C705C"/>
    <w:rsid w:val="003C7AB1"/>
    <w:rsid w:val="003D040B"/>
    <w:rsid w:val="003D0863"/>
    <w:rsid w:val="003D423A"/>
    <w:rsid w:val="003D5845"/>
    <w:rsid w:val="003D5A7C"/>
    <w:rsid w:val="003E3CA0"/>
    <w:rsid w:val="003E476C"/>
    <w:rsid w:val="003E63D5"/>
    <w:rsid w:val="003E6ADE"/>
    <w:rsid w:val="003F0A3F"/>
    <w:rsid w:val="003F1A88"/>
    <w:rsid w:val="003F3E14"/>
    <w:rsid w:val="003F594A"/>
    <w:rsid w:val="003F62E2"/>
    <w:rsid w:val="003F66DE"/>
    <w:rsid w:val="003F6B77"/>
    <w:rsid w:val="004009FD"/>
    <w:rsid w:val="00402C01"/>
    <w:rsid w:val="00403A24"/>
    <w:rsid w:val="0040534F"/>
    <w:rsid w:val="00405449"/>
    <w:rsid w:val="00405BAA"/>
    <w:rsid w:val="00407BC7"/>
    <w:rsid w:val="00410CFA"/>
    <w:rsid w:val="004121D2"/>
    <w:rsid w:val="00412215"/>
    <w:rsid w:val="004146F0"/>
    <w:rsid w:val="00415395"/>
    <w:rsid w:val="0041591B"/>
    <w:rsid w:val="00415B59"/>
    <w:rsid w:val="00416148"/>
    <w:rsid w:val="00420137"/>
    <w:rsid w:val="00423258"/>
    <w:rsid w:val="0042442D"/>
    <w:rsid w:val="004264D6"/>
    <w:rsid w:val="00426D0F"/>
    <w:rsid w:val="0043313B"/>
    <w:rsid w:val="00436E83"/>
    <w:rsid w:val="0044194C"/>
    <w:rsid w:val="0044501B"/>
    <w:rsid w:val="004455AB"/>
    <w:rsid w:val="0044726D"/>
    <w:rsid w:val="004500C1"/>
    <w:rsid w:val="0045093F"/>
    <w:rsid w:val="0045294C"/>
    <w:rsid w:val="004529D5"/>
    <w:rsid w:val="004572BE"/>
    <w:rsid w:val="00457870"/>
    <w:rsid w:val="00460C63"/>
    <w:rsid w:val="00465D57"/>
    <w:rsid w:val="004728C5"/>
    <w:rsid w:val="004743D2"/>
    <w:rsid w:val="00474F9D"/>
    <w:rsid w:val="00476DD9"/>
    <w:rsid w:val="00476E39"/>
    <w:rsid w:val="00477EE2"/>
    <w:rsid w:val="00484808"/>
    <w:rsid w:val="004855C8"/>
    <w:rsid w:val="00485E40"/>
    <w:rsid w:val="00486500"/>
    <w:rsid w:val="004903E4"/>
    <w:rsid w:val="00491B3C"/>
    <w:rsid w:val="004923AE"/>
    <w:rsid w:val="004943CC"/>
    <w:rsid w:val="00495106"/>
    <w:rsid w:val="004A229E"/>
    <w:rsid w:val="004A240D"/>
    <w:rsid w:val="004A65F6"/>
    <w:rsid w:val="004A7DC7"/>
    <w:rsid w:val="004B09DD"/>
    <w:rsid w:val="004B29B6"/>
    <w:rsid w:val="004B74DF"/>
    <w:rsid w:val="004C12FB"/>
    <w:rsid w:val="004C148D"/>
    <w:rsid w:val="004C1552"/>
    <w:rsid w:val="004C2BB0"/>
    <w:rsid w:val="004C2DF8"/>
    <w:rsid w:val="004C355C"/>
    <w:rsid w:val="004C39FC"/>
    <w:rsid w:val="004C4DB0"/>
    <w:rsid w:val="004C7E1C"/>
    <w:rsid w:val="004D1ADB"/>
    <w:rsid w:val="004D2F6E"/>
    <w:rsid w:val="004D433C"/>
    <w:rsid w:val="004D46B3"/>
    <w:rsid w:val="004D5567"/>
    <w:rsid w:val="004D6126"/>
    <w:rsid w:val="004E1420"/>
    <w:rsid w:val="004E1872"/>
    <w:rsid w:val="004E28DA"/>
    <w:rsid w:val="004E5337"/>
    <w:rsid w:val="004E73DC"/>
    <w:rsid w:val="004F123F"/>
    <w:rsid w:val="004F2210"/>
    <w:rsid w:val="004F3772"/>
    <w:rsid w:val="004F633F"/>
    <w:rsid w:val="00502D7F"/>
    <w:rsid w:val="00502FF8"/>
    <w:rsid w:val="0050494E"/>
    <w:rsid w:val="005055D5"/>
    <w:rsid w:val="0050764A"/>
    <w:rsid w:val="00512916"/>
    <w:rsid w:val="00516B99"/>
    <w:rsid w:val="00517EF8"/>
    <w:rsid w:val="00520330"/>
    <w:rsid w:val="00522091"/>
    <w:rsid w:val="00522A5B"/>
    <w:rsid w:val="00522BCD"/>
    <w:rsid w:val="00524A94"/>
    <w:rsid w:val="00527043"/>
    <w:rsid w:val="0053059D"/>
    <w:rsid w:val="00530D83"/>
    <w:rsid w:val="00532817"/>
    <w:rsid w:val="00534B3A"/>
    <w:rsid w:val="00535D36"/>
    <w:rsid w:val="00536A36"/>
    <w:rsid w:val="005372F5"/>
    <w:rsid w:val="00544ACD"/>
    <w:rsid w:val="0054594A"/>
    <w:rsid w:val="00545CBB"/>
    <w:rsid w:val="00546115"/>
    <w:rsid w:val="00546F94"/>
    <w:rsid w:val="0055004A"/>
    <w:rsid w:val="00550F8C"/>
    <w:rsid w:val="00552C47"/>
    <w:rsid w:val="00557856"/>
    <w:rsid w:val="00560A40"/>
    <w:rsid w:val="0057006D"/>
    <w:rsid w:val="00571595"/>
    <w:rsid w:val="00571EA7"/>
    <w:rsid w:val="005736D9"/>
    <w:rsid w:val="00574534"/>
    <w:rsid w:val="005757BB"/>
    <w:rsid w:val="0057628A"/>
    <w:rsid w:val="0057795B"/>
    <w:rsid w:val="005803E1"/>
    <w:rsid w:val="005805A7"/>
    <w:rsid w:val="00581C2C"/>
    <w:rsid w:val="00586C71"/>
    <w:rsid w:val="00590189"/>
    <w:rsid w:val="00591C08"/>
    <w:rsid w:val="005A36D5"/>
    <w:rsid w:val="005A3F6E"/>
    <w:rsid w:val="005A42C6"/>
    <w:rsid w:val="005A4AF5"/>
    <w:rsid w:val="005B0C14"/>
    <w:rsid w:val="005B23E2"/>
    <w:rsid w:val="005B263B"/>
    <w:rsid w:val="005B312B"/>
    <w:rsid w:val="005B5B06"/>
    <w:rsid w:val="005B63E0"/>
    <w:rsid w:val="005B6D23"/>
    <w:rsid w:val="005B7E14"/>
    <w:rsid w:val="005C534B"/>
    <w:rsid w:val="005C71A1"/>
    <w:rsid w:val="005D13F6"/>
    <w:rsid w:val="005D1B83"/>
    <w:rsid w:val="005D23BE"/>
    <w:rsid w:val="005D56F1"/>
    <w:rsid w:val="005D581C"/>
    <w:rsid w:val="005D6511"/>
    <w:rsid w:val="005D69AB"/>
    <w:rsid w:val="005E03CB"/>
    <w:rsid w:val="005E0890"/>
    <w:rsid w:val="005E21B8"/>
    <w:rsid w:val="005E22AD"/>
    <w:rsid w:val="005E41F2"/>
    <w:rsid w:val="005E7EFB"/>
    <w:rsid w:val="005F0384"/>
    <w:rsid w:val="005F1422"/>
    <w:rsid w:val="005F2D12"/>
    <w:rsid w:val="005F3CAA"/>
    <w:rsid w:val="005F490D"/>
    <w:rsid w:val="005F4DBD"/>
    <w:rsid w:val="005F67FB"/>
    <w:rsid w:val="005F6B8C"/>
    <w:rsid w:val="005F6F9E"/>
    <w:rsid w:val="00600AD7"/>
    <w:rsid w:val="00604424"/>
    <w:rsid w:val="00604D1F"/>
    <w:rsid w:val="00605384"/>
    <w:rsid w:val="00605557"/>
    <w:rsid w:val="006068ED"/>
    <w:rsid w:val="00607539"/>
    <w:rsid w:val="0060793A"/>
    <w:rsid w:val="00607AD3"/>
    <w:rsid w:val="00607B59"/>
    <w:rsid w:val="0061051B"/>
    <w:rsid w:val="00610683"/>
    <w:rsid w:val="00612113"/>
    <w:rsid w:val="00612882"/>
    <w:rsid w:val="00612928"/>
    <w:rsid w:val="00612AEB"/>
    <w:rsid w:val="00613E15"/>
    <w:rsid w:val="006150D4"/>
    <w:rsid w:val="00615560"/>
    <w:rsid w:val="00616414"/>
    <w:rsid w:val="00622045"/>
    <w:rsid w:val="00626732"/>
    <w:rsid w:val="00627ECF"/>
    <w:rsid w:val="00631639"/>
    <w:rsid w:val="00635568"/>
    <w:rsid w:val="00635DF0"/>
    <w:rsid w:val="006378E4"/>
    <w:rsid w:val="00642079"/>
    <w:rsid w:val="00642C4B"/>
    <w:rsid w:val="00645C43"/>
    <w:rsid w:val="00646451"/>
    <w:rsid w:val="006512EF"/>
    <w:rsid w:val="006537BE"/>
    <w:rsid w:val="00654B14"/>
    <w:rsid w:val="0065502D"/>
    <w:rsid w:val="0065508D"/>
    <w:rsid w:val="0066247F"/>
    <w:rsid w:val="00663CD0"/>
    <w:rsid w:val="00663DA7"/>
    <w:rsid w:val="00664764"/>
    <w:rsid w:val="00665AA1"/>
    <w:rsid w:val="00665DC3"/>
    <w:rsid w:val="00672535"/>
    <w:rsid w:val="006766AB"/>
    <w:rsid w:val="00683478"/>
    <w:rsid w:val="00684D38"/>
    <w:rsid w:val="00686E0E"/>
    <w:rsid w:val="006919A6"/>
    <w:rsid w:val="006922D9"/>
    <w:rsid w:val="006925FC"/>
    <w:rsid w:val="006A03C0"/>
    <w:rsid w:val="006A1067"/>
    <w:rsid w:val="006A3DEB"/>
    <w:rsid w:val="006A551E"/>
    <w:rsid w:val="006A5A81"/>
    <w:rsid w:val="006A655D"/>
    <w:rsid w:val="006B0789"/>
    <w:rsid w:val="006B164B"/>
    <w:rsid w:val="006B1A90"/>
    <w:rsid w:val="006B29AD"/>
    <w:rsid w:val="006B51A8"/>
    <w:rsid w:val="006B53E6"/>
    <w:rsid w:val="006B5AEF"/>
    <w:rsid w:val="006B72E5"/>
    <w:rsid w:val="006B7DAD"/>
    <w:rsid w:val="006C3A8C"/>
    <w:rsid w:val="006C4155"/>
    <w:rsid w:val="006C55FF"/>
    <w:rsid w:val="006D0093"/>
    <w:rsid w:val="006D127A"/>
    <w:rsid w:val="006D3189"/>
    <w:rsid w:val="006D38E9"/>
    <w:rsid w:val="006D42DB"/>
    <w:rsid w:val="006D511E"/>
    <w:rsid w:val="006D6543"/>
    <w:rsid w:val="006D77FB"/>
    <w:rsid w:val="006E1C53"/>
    <w:rsid w:val="006E739F"/>
    <w:rsid w:val="006F0E25"/>
    <w:rsid w:val="006F59FF"/>
    <w:rsid w:val="006F6BCB"/>
    <w:rsid w:val="007003C8"/>
    <w:rsid w:val="007003E3"/>
    <w:rsid w:val="0070053F"/>
    <w:rsid w:val="00704067"/>
    <w:rsid w:val="0071141E"/>
    <w:rsid w:val="00711B49"/>
    <w:rsid w:val="00712972"/>
    <w:rsid w:val="00712D69"/>
    <w:rsid w:val="00712DD3"/>
    <w:rsid w:val="00712EB6"/>
    <w:rsid w:val="0071543A"/>
    <w:rsid w:val="0072013A"/>
    <w:rsid w:val="00720366"/>
    <w:rsid w:val="0072047C"/>
    <w:rsid w:val="007230EB"/>
    <w:rsid w:val="00726938"/>
    <w:rsid w:val="007271A6"/>
    <w:rsid w:val="00730926"/>
    <w:rsid w:val="00730987"/>
    <w:rsid w:val="00730A0F"/>
    <w:rsid w:val="00731346"/>
    <w:rsid w:val="007313F6"/>
    <w:rsid w:val="00732045"/>
    <w:rsid w:val="00732875"/>
    <w:rsid w:val="00732D93"/>
    <w:rsid w:val="00734C14"/>
    <w:rsid w:val="0073656D"/>
    <w:rsid w:val="00737FAB"/>
    <w:rsid w:val="007411CA"/>
    <w:rsid w:val="007412C1"/>
    <w:rsid w:val="007428B2"/>
    <w:rsid w:val="007429C2"/>
    <w:rsid w:val="007433DA"/>
    <w:rsid w:val="007442EA"/>
    <w:rsid w:val="00746311"/>
    <w:rsid w:val="00746890"/>
    <w:rsid w:val="00754EAD"/>
    <w:rsid w:val="007565CF"/>
    <w:rsid w:val="00761EC4"/>
    <w:rsid w:val="00762830"/>
    <w:rsid w:val="00764B40"/>
    <w:rsid w:val="00764C47"/>
    <w:rsid w:val="00765C3E"/>
    <w:rsid w:val="007663C1"/>
    <w:rsid w:val="0077017C"/>
    <w:rsid w:val="007709F5"/>
    <w:rsid w:val="00770A40"/>
    <w:rsid w:val="00777465"/>
    <w:rsid w:val="00780A2A"/>
    <w:rsid w:val="007818CD"/>
    <w:rsid w:val="00782434"/>
    <w:rsid w:val="0078413E"/>
    <w:rsid w:val="0079418C"/>
    <w:rsid w:val="00795404"/>
    <w:rsid w:val="00795614"/>
    <w:rsid w:val="00795ADC"/>
    <w:rsid w:val="00797A53"/>
    <w:rsid w:val="007A0D34"/>
    <w:rsid w:val="007A43C3"/>
    <w:rsid w:val="007A4FBE"/>
    <w:rsid w:val="007A7909"/>
    <w:rsid w:val="007B0CDF"/>
    <w:rsid w:val="007B2A2B"/>
    <w:rsid w:val="007B2CFD"/>
    <w:rsid w:val="007B61B4"/>
    <w:rsid w:val="007C1FE8"/>
    <w:rsid w:val="007C5D51"/>
    <w:rsid w:val="007C714E"/>
    <w:rsid w:val="007D22EF"/>
    <w:rsid w:val="007D306C"/>
    <w:rsid w:val="007D5710"/>
    <w:rsid w:val="007D73A0"/>
    <w:rsid w:val="007D78B1"/>
    <w:rsid w:val="007D7C6D"/>
    <w:rsid w:val="007E3CB3"/>
    <w:rsid w:val="007E5891"/>
    <w:rsid w:val="007E6831"/>
    <w:rsid w:val="007E71CD"/>
    <w:rsid w:val="007E7D88"/>
    <w:rsid w:val="007F3E9D"/>
    <w:rsid w:val="007F5535"/>
    <w:rsid w:val="007F6A60"/>
    <w:rsid w:val="007F6CB6"/>
    <w:rsid w:val="00800124"/>
    <w:rsid w:val="008028F8"/>
    <w:rsid w:val="00802C27"/>
    <w:rsid w:val="008032BF"/>
    <w:rsid w:val="008044AF"/>
    <w:rsid w:val="00807DD7"/>
    <w:rsid w:val="00810148"/>
    <w:rsid w:val="00813B84"/>
    <w:rsid w:val="00813EA4"/>
    <w:rsid w:val="00821B0B"/>
    <w:rsid w:val="00821C0C"/>
    <w:rsid w:val="0082346C"/>
    <w:rsid w:val="008253CE"/>
    <w:rsid w:val="00826422"/>
    <w:rsid w:val="00826FBF"/>
    <w:rsid w:val="00827D42"/>
    <w:rsid w:val="00831FC5"/>
    <w:rsid w:val="00834F0B"/>
    <w:rsid w:val="00843104"/>
    <w:rsid w:val="008460A0"/>
    <w:rsid w:val="008476BC"/>
    <w:rsid w:val="0085180B"/>
    <w:rsid w:val="0085197B"/>
    <w:rsid w:val="00852CD2"/>
    <w:rsid w:val="00852F28"/>
    <w:rsid w:val="008560AC"/>
    <w:rsid w:val="00856186"/>
    <w:rsid w:val="00856835"/>
    <w:rsid w:val="008616C4"/>
    <w:rsid w:val="00861B1A"/>
    <w:rsid w:val="00866D4B"/>
    <w:rsid w:val="00866DD3"/>
    <w:rsid w:val="0086745E"/>
    <w:rsid w:val="00871005"/>
    <w:rsid w:val="00871449"/>
    <w:rsid w:val="0087556E"/>
    <w:rsid w:val="0087633E"/>
    <w:rsid w:val="008772BB"/>
    <w:rsid w:val="0087773B"/>
    <w:rsid w:val="00877A91"/>
    <w:rsid w:val="008818F8"/>
    <w:rsid w:val="008828F5"/>
    <w:rsid w:val="00883570"/>
    <w:rsid w:val="008835DD"/>
    <w:rsid w:val="0088543B"/>
    <w:rsid w:val="008858EF"/>
    <w:rsid w:val="00886A50"/>
    <w:rsid w:val="00890461"/>
    <w:rsid w:val="00893430"/>
    <w:rsid w:val="00893CE5"/>
    <w:rsid w:val="00893DC1"/>
    <w:rsid w:val="00896479"/>
    <w:rsid w:val="00896869"/>
    <w:rsid w:val="00896EAD"/>
    <w:rsid w:val="008A4E33"/>
    <w:rsid w:val="008B0DAB"/>
    <w:rsid w:val="008B54B7"/>
    <w:rsid w:val="008B5C8A"/>
    <w:rsid w:val="008B5E5C"/>
    <w:rsid w:val="008C2006"/>
    <w:rsid w:val="008C601F"/>
    <w:rsid w:val="008D14F4"/>
    <w:rsid w:val="008D180C"/>
    <w:rsid w:val="008D2515"/>
    <w:rsid w:val="008D49A4"/>
    <w:rsid w:val="008D4C8A"/>
    <w:rsid w:val="008D4EF0"/>
    <w:rsid w:val="008D6701"/>
    <w:rsid w:val="008E070D"/>
    <w:rsid w:val="008E2813"/>
    <w:rsid w:val="008E3135"/>
    <w:rsid w:val="008E3324"/>
    <w:rsid w:val="008E7731"/>
    <w:rsid w:val="008F5119"/>
    <w:rsid w:val="008F5610"/>
    <w:rsid w:val="008F67EA"/>
    <w:rsid w:val="00903C71"/>
    <w:rsid w:val="00904F62"/>
    <w:rsid w:val="00907947"/>
    <w:rsid w:val="00912F1A"/>
    <w:rsid w:val="00920946"/>
    <w:rsid w:val="0092270D"/>
    <w:rsid w:val="00927BFD"/>
    <w:rsid w:val="00930532"/>
    <w:rsid w:val="0093077B"/>
    <w:rsid w:val="009330CF"/>
    <w:rsid w:val="009365AF"/>
    <w:rsid w:val="00936DE2"/>
    <w:rsid w:val="009372E5"/>
    <w:rsid w:val="0094349A"/>
    <w:rsid w:val="00946878"/>
    <w:rsid w:val="00952D80"/>
    <w:rsid w:val="00955D38"/>
    <w:rsid w:val="0096259A"/>
    <w:rsid w:val="0096345A"/>
    <w:rsid w:val="00965FEC"/>
    <w:rsid w:val="0097028E"/>
    <w:rsid w:val="00971B25"/>
    <w:rsid w:val="00971FFD"/>
    <w:rsid w:val="00972A10"/>
    <w:rsid w:val="00973A66"/>
    <w:rsid w:val="009749CB"/>
    <w:rsid w:val="00974E64"/>
    <w:rsid w:val="00974EFC"/>
    <w:rsid w:val="00975435"/>
    <w:rsid w:val="00977373"/>
    <w:rsid w:val="009808A9"/>
    <w:rsid w:val="00983849"/>
    <w:rsid w:val="00984C28"/>
    <w:rsid w:val="00984E31"/>
    <w:rsid w:val="00987AF1"/>
    <w:rsid w:val="00996A22"/>
    <w:rsid w:val="009A19C5"/>
    <w:rsid w:val="009A1A95"/>
    <w:rsid w:val="009A2EA8"/>
    <w:rsid w:val="009A354D"/>
    <w:rsid w:val="009A3664"/>
    <w:rsid w:val="009A4B2D"/>
    <w:rsid w:val="009A7424"/>
    <w:rsid w:val="009A7F91"/>
    <w:rsid w:val="009B3CA8"/>
    <w:rsid w:val="009B3E32"/>
    <w:rsid w:val="009B5377"/>
    <w:rsid w:val="009B6413"/>
    <w:rsid w:val="009C050A"/>
    <w:rsid w:val="009C2E9F"/>
    <w:rsid w:val="009C4147"/>
    <w:rsid w:val="009C4BCA"/>
    <w:rsid w:val="009C6CA2"/>
    <w:rsid w:val="009D0938"/>
    <w:rsid w:val="009D0B9C"/>
    <w:rsid w:val="009D3C0F"/>
    <w:rsid w:val="009D3EBE"/>
    <w:rsid w:val="009D5BE6"/>
    <w:rsid w:val="009E0C86"/>
    <w:rsid w:val="009E14EB"/>
    <w:rsid w:val="009E2E37"/>
    <w:rsid w:val="009E3A80"/>
    <w:rsid w:val="009E7789"/>
    <w:rsid w:val="009F2AA8"/>
    <w:rsid w:val="009F462C"/>
    <w:rsid w:val="009F4F91"/>
    <w:rsid w:val="00A03021"/>
    <w:rsid w:val="00A05130"/>
    <w:rsid w:val="00A06CDE"/>
    <w:rsid w:val="00A071CE"/>
    <w:rsid w:val="00A074C2"/>
    <w:rsid w:val="00A12811"/>
    <w:rsid w:val="00A12E3A"/>
    <w:rsid w:val="00A1339A"/>
    <w:rsid w:val="00A167B7"/>
    <w:rsid w:val="00A200E5"/>
    <w:rsid w:val="00A21AED"/>
    <w:rsid w:val="00A21B03"/>
    <w:rsid w:val="00A21BA4"/>
    <w:rsid w:val="00A21ECD"/>
    <w:rsid w:val="00A23E06"/>
    <w:rsid w:val="00A2626E"/>
    <w:rsid w:val="00A30A22"/>
    <w:rsid w:val="00A30BCA"/>
    <w:rsid w:val="00A324E8"/>
    <w:rsid w:val="00A336F3"/>
    <w:rsid w:val="00A3376F"/>
    <w:rsid w:val="00A33CB1"/>
    <w:rsid w:val="00A40797"/>
    <w:rsid w:val="00A411A5"/>
    <w:rsid w:val="00A420E0"/>
    <w:rsid w:val="00A46595"/>
    <w:rsid w:val="00A46829"/>
    <w:rsid w:val="00A47981"/>
    <w:rsid w:val="00A50A20"/>
    <w:rsid w:val="00A5286D"/>
    <w:rsid w:val="00A5314B"/>
    <w:rsid w:val="00A55D0D"/>
    <w:rsid w:val="00A6023E"/>
    <w:rsid w:val="00A611AC"/>
    <w:rsid w:val="00A61F29"/>
    <w:rsid w:val="00A6520E"/>
    <w:rsid w:val="00A66677"/>
    <w:rsid w:val="00A67680"/>
    <w:rsid w:val="00A67777"/>
    <w:rsid w:val="00A72EC3"/>
    <w:rsid w:val="00A731AB"/>
    <w:rsid w:val="00A7591E"/>
    <w:rsid w:val="00A819BD"/>
    <w:rsid w:val="00A81B96"/>
    <w:rsid w:val="00A82363"/>
    <w:rsid w:val="00A85A1E"/>
    <w:rsid w:val="00A85CE0"/>
    <w:rsid w:val="00A85D4D"/>
    <w:rsid w:val="00A878CA"/>
    <w:rsid w:val="00A9085F"/>
    <w:rsid w:val="00A90A6E"/>
    <w:rsid w:val="00A90E7A"/>
    <w:rsid w:val="00A93019"/>
    <w:rsid w:val="00A951C5"/>
    <w:rsid w:val="00A96A0E"/>
    <w:rsid w:val="00A97205"/>
    <w:rsid w:val="00A9774F"/>
    <w:rsid w:val="00AA0B3B"/>
    <w:rsid w:val="00AA0C3E"/>
    <w:rsid w:val="00AA158F"/>
    <w:rsid w:val="00AA2323"/>
    <w:rsid w:val="00AA263D"/>
    <w:rsid w:val="00AA2975"/>
    <w:rsid w:val="00AA48D4"/>
    <w:rsid w:val="00AA7624"/>
    <w:rsid w:val="00AA78AE"/>
    <w:rsid w:val="00AB4A23"/>
    <w:rsid w:val="00AB7150"/>
    <w:rsid w:val="00AC0A67"/>
    <w:rsid w:val="00AC240B"/>
    <w:rsid w:val="00AC3D50"/>
    <w:rsid w:val="00AC554E"/>
    <w:rsid w:val="00AD434B"/>
    <w:rsid w:val="00AD7CFC"/>
    <w:rsid w:val="00AE0A5D"/>
    <w:rsid w:val="00AE0CE6"/>
    <w:rsid w:val="00AE11E2"/>
    <w:rsid w:val="00AE2B10"/>
    <w:rsid w:val="00AE4EA3"/>
    <w:rsid w:val="00AE5B27"/>
    <w:rsid w:val="00AE5C55"/>
    <w:rsid w:val="00AE7C0A"/>
    <w:rsid w:val="00AE7CEB"/>
    <w:rsid w:val="00AF29EA"/>
    <w:rsid w:val="00AF2F11"/>
    <w:rsid w:val="00AF6689"/>
    <w:rsid w:val="00AF7122"/>
    <w:rsid w:val="00B00814"/>
    <w:rsid w:val="00B00A91"/>
    <w:rsid w:val="00B01E79"/>
    <w:rsid w:val="00B0297A"/>
    <w:rsid w:val="00B0372A"/>
    <w:rsid w:val="00B049C6"/>
    <w:rsid w:val="00B05E45"/>
    <w:rsid w:val="00B06B23"/>
    <w:rsid w:val="00B144B6"/>
    <w:rsid w:val="00B146AC"/>
    <w:rsid w:val="00B14D0D"/>
    <w:rsid w:val="00B1644E"/>
    <w:rsid w:val="00B16719"/>
    <w:rsid w:val="00B176EB"/>
    <w:rsid w:val="00B201C0"/>
    <w:rsid w:val="00B27CD2"/>
    <w:rsid w:val="00B303E6"/>
    <w:rsid w:val="00B31BAB"/>
    <w:rsid w:val="00B32497"/>
    <w:rsid w:val="00B36EDE"/>
    <w:rsid w:val="00B40618"/>
    <w:rsid w:val="00B4458A"/>
    <w:rsid w:val="00B44801"/>
    <w:rsid w:val="00B44826"/>
    <w:rsid w:val="00B45AAB"/>
    <w:rsid w:val="00B47A18"/>
    <w:rsid w:val="00B53215"/>
    <w:rsid w:val="00B54F9A"/>
    <w:rsid w:val="00B55259"/>
    <w:rsid w:val="00B557C4"/>
    <w:rsid w:val="00B56748"/>
    <w:rsid w:val="00B622CC"/>
    <w:rsid w:val="00B62470"/>
    <w:rsid w:val="00B627E7"/>
    <w:rsid w:val="00B63060"/>
    <w:rsid w:val="00B63463"/>
    <w:rsid w:val="00B64EFC"/>
    <w:rsid w:val="00B66458"/>
    <w:rsid w:val="00B70387"/>
    <w:rsid w:val="00B70CD6"/>
    <w:rsid w:val="00B71087"/>
    <w:rsid w:val="00B72B51"/>
    <w:rsid w:val="00B72E4C"/>
    <w:rsid w:val="00B746B9"/>
    <w:rsid w:val="00B754B2"/>
    <w:rsid w:val="00B76D57"/>
    <w:rsid w:val="00B77029"/>
    <w:rsid w:val="00B77C9D"/>
    <w:rsid w:val="00B8203B"/>
    <w:rsid w:val="00B8290B"/>
    <w:rsid w:val="00B838B1"/>
    <w:rsid w:val="00B849F1"/>
    <w:rsid w:val="00B84F8A"/>
    <w:rsid w:val="00B959EC"/>
    <w:rsid w:val="00B95F6A"/>
    <w:rsid w:val="00B9779D"/>
    <w:rsid w:val="00BA1715"/>
    <w:rsid w:val="00BA23A9"/>
    <w:rsid w:val="00BA3395"/>
    <w:rsid w:val="00BA5A35"/>
    <w:rsid w:val="00BA6741"/>
    <w:rsid w:val="00BB1EFA"/>
    <w:rsid w:val="00BB239F"/>
    <w:rsid w:val="00BB4B7A"/>
    <w:rsid w:val="00BC14E7"/>
    <w:rsid w:val="00BC1556"/>
    <w:rsid w:val="00BC1EAD"/>
    <w:rsid w:val="00BC20F4"/>
    <w:rsid w:val="00BD5957"/>
    <w:rsid w:val="00BD7C6B"/>
    <w:rsid w:val="00BE34AC"/>
    <w:rsid w:val="00BE468E"/>
    <w:rsid w:val="00BF04C7"/>
    <w:rsid w:val="00BF06E0"/>
    <w:rsid w:val="00BF332D"/>
    <w:rsid w:val="00BF3969"/>
    <w:rsid w:val="00BF5B00"/>
    <w:rsid w:val="00C00056"/>
    <w:rsid w:val="00C032DD"/>
    <w:rsid w:val="00C04532"/>
    <w:rsid w:val="00C06767"/>
    <w:rsid w:val="00C07991"/>
    <w:rsid w:val="00C07CD4"/>
    <w:rsid w:val="00C1004C"/>
    <w:rsid w:val="00C10D3F"/>
    <w:rsid w:val="00C11E08"/>
    <w:rsid w:val="00C14139"/>
    <w:rsid w:val="00C15AB0"/>
    <w:rsid w:val="00C219CC"/>
    <w:rsid w:val="00C232AF"/>
    <w:rsid w:val="00C26CDB"/>
    <w:rsid w:val="00C32643"/>
    <w:rsid w:val="00C33AA2"/>
    <w:rsid w:val="00C372D7"/>
    <w:rsid w:val="00C4142B"/>
    <w:rsid w:val="00C42A36"/>
    <w:rsid w:val="00C42E44"/>
    <w:rsid w:val="00C447DC"/>
    <w:rsid w:val="00C47791"/>
    <w:rsid w:val="00C47988"/>
    <w:rsid w:val="00C47FA5"/>
    <w:rsid w:val="00C527D6"/>
    <w:rsid w:val="00C53510"/>
    <w:rsid w:val="00C5385E"/>
    <w:rsid w:val="00C53B82"/>
    <w:rsid w:val="00C6234D"/>
    <w:rsid w:val="00C62CF2"/>
    <w:rsid w:val="00C63A74"/>
    <w:rsid w:val="00C64A77"/>
    <w:rsid w:val="00C65097"/>
    <w:rsid w:val="00C65438"/>
    <w:rsid w:val="00C654EC"/>
    <w:rsid w:val="00C666C4"/>
    <w:rsid w:val="00C674EE"/>
    <w:rsid w:val="00C67C9B"/>
    <w:rsid w:val="00C67D3B"/>
    <w:rsid w:val="00C714F8"/>
    <w:rsid w:val="00C73FCF"/>
    <w:rsid w:val="00C74868"/>
    <w:rsid w:val="00C75442"/>
    <w:rsid w:val="00C777E8"/>
    <w:rsid w:val="00C77A03"/>
    <w:rsid w:val="00C84DFA"/>
    <w:rsid w:val="00C87FD1"/>
    <w:rsid w:val="00C9054D"/>
    <w:rsid w:val="00C931A2"/>
    <w:rsid w:val="00C93550"/>
    <w:rsid w:val="00C94AA2"/>
    <w:rsid w:val="00C95DA2"/>
    <w:rsid w:val="00CA0C0E"/>
    <w:rsid w:val="00CA1AC0"/>
    <w:rsid w:val="00CA31D0"/>
    <w:rsid w:val="00CA3788"/>
    <w:rsid w:val="00CA38EF"/>
    <w:rsid w:val="00CA4281"/>
    <w:rsid w:val="00CA7AB5"/>
    <w:rsid w:val="00CB0998"/>
    <w:rsid w:val="00CB186D"/>
    <w:rsid w:val="00CB20A9"/>
    <w:rsid w:val="00CB2B2F"/>
    <w:rsid w:val="00CB2DEC"/>
    <w:rsid w:val="00CB4A1B"/>
    <w:rsid w:val="00CB4EC8"/>
    <w:rsid w:val="00CC3782"/>
    <w:rsid w:val="00CC4D13"/>
    <w:rsid w:val="00CC60B7"/>
    <w:rsid w:val="00CD0E68"/>
    <w:rsid w:val="00CD25C4"/>
    <w:rsid w:val="00CD48B6"/>
    <w:rsid w:val="00CD51CD"/>
    <w:rsid w:val="00CD56D1"/>
    <w:rsid w:val="00CD5BAD"/>
    <w:rsid w:val="00CD6D7C"/>
    <w:rsid w:val="00CD7A3B"/>
    <w:rsid w:val="00CE1F2A"/>
    <w:rsid w:val="00CE46DD"/>
    <w:rsid w:val="00CE513A"/>
    <w:rsid w:val="00CE53DB"/>
    <w:rsid w:val="00CE65F6"/>
    <w:rsid w:val="00CE7F7B"/>
    <w:rsid w:val="00CF1645"/>
    <w:rsid w:val="00CF20AB"/>
    <w:rsid w:val="00CF2328"/>
    <w:rsid w:val="00CF2C16"/>
    <w:rsid w:val="00CF2C93"/>
    <w:rsid w:val="00CF6BDF"/>
    <w:rsid w:val="00D01E17"/>
    <w:rsid w:val="00D025A3"/>
    <w:rsid w:val="00D02A34"/>
    <w:rsid w:val="00D0325D"/>
    <w:rsid w:val="00D06FCD"/>
    <w:rsid w:val="00D079DD"/>
    <w:rsid w:val="00D10470"/>
    <w:rsid w:val="00D12D49"/>
    <w:rsid w:val="00D15B24"/>
    <w:rsid w:val="00D21E7E"/>
    <w:rsid w:val="00D224BB"/>
    <w:rsid w:val="00D2689F"/>
    <w:rsid w:val="00D27232"/>
    <w:rsid w:val="00D27E33"/>
    <w:rsid w:val="00D30982"/>
    <w:rsid w:val="00D3194F"/>
    <w:rsid w:val="00D33B1E"/>
    <w:rsid w:val="00D35397"/>
    <w:rsid w:val="00D368CF"/>
    <w:rsid w:val="00D45E96"/>
    <w:rsid w:val="00D505F4"/>
    <w:rsid w:val="00D52E47"/>
    <w:rsid w:val="00D547FB"/>
    <w:rsid w:val="00D54D57"/>
    <w:rsid w:val="00D561A0"/>
    <w:rsid w:val="00D62206"/>
    <w:rsid w:val="00D667AB"/>
    <w:rsid w:val="00D66AAB"/>
    <w:rsid w:val="00D7556B"/>
    <w:rsid w:val="00D75980"/>
    <w:rsid w:val="00D84426"/>
    <w:rsid w:val="00D84922"/>
    <w:rsid w:val="00D8525B"/>
    <w:rsid w:val="00D8717D"/>
    <w:rsid w:val="00D87F00"/>
    <w:rsid w:val="00D910DE"/>
    <w:rsid w:val="00D92B18"/>
    <w:rsid w:val="00DA7041"/>
    <w:rsid w:val="00DC1304"/>
    <w:rsid w:val="00DC409C"/>
    <w:rsid w:val="00DC54AB"/>
    <w:rsid w:val="00DC5FDD"/>
    <w:rsid w:val="00DD0B28"/>
    <w:rsid w:val="00DD319A"/>
    <w:rsid w:val="00DD63F4"/>
    <w:rsid w:val="00DD6CB5"/>
    <w:rsid w:val="00DE02D3"/>
    <w:rsid w:val="00DE5355"/>
    <w:rsid w:val="00DE6786"/>
    <w:rsid w:val="00DF0271"/>
    <w:rsid w:val="00DF2EC4"/>
    <w:rsid w:val="00DF4042"/>
    <w:rsid w:val="00E0216D"/>
    <w:rsid w:val="00E02C98"/>
    <w:rsid w:val="00E03732"/>
    <w:rsid w:val="00E0398F"/>
    <w:rsid w:val="00E03A5F"/>
    <w:rsid w:val="00E03CB4"/>
    <w:rsid w:val="00E04CEE"/>
    <w:rsid w:val="00E065E0"/>
    <w:rsid w:val="00E06741"/>
    <w:rsid w:val="00E115EF"/>
    <w:rsid w:val="00E117D0"/>
    <w:rsid w:val="00E11D2D"/>
    <w:rsid w:val="00E11DDC"/>
    <w:rsid w:val="00E11EE2"/>
    <w:rsid w:val="00E13B39"/>
    <w:rsid w:val="00E13EF8"/>
    <w:rsid w:val="00E14EE2"/>
    <w:rsid w:val="00E16E3C"/>
    <w:rsid w:val="00E2033F"/>
    <w:rsid w:val="00E2162E"/>
    <w:rsid w:val="00E23D7D"/>
    <w:rsid w:val="00E23F27"/>
    <w:rsid w:val="00E24C38"/>
    <w:rsid w:val="00E26990"/>
    <w:rsid w:val="00E2763C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411A7"/>
    <w:rsid w:val="00E42EA5"/>
    <w:rsid w:val="00E460F1"/>
    <w:rsid w:val="00E50B34"/>
    <w:rsid w:val="00E50E23"/>
    <w:rsid w:val="00E52DDA"/>
    <w:rsid w:val="00E53731"/>
    <w:rsid w:val="00E61EB1"/>
    <w:rsid w:val="00E62AE8"/>
    <w:rsid w:val="00E6321B"/>
    <w:rsid w:val="00E638AA"/>
    <w:rsid w:val="00E64228"/>
    <w:rsid w:val="00E64AA0"/>
    <w:rsid w:val="00E70D82"/>
    <w:rsid w:val="00E70FF6"/>
    <w:rsid w:val="00E71660"/>
    <w:rsid w:val="00E73C2B"/>
    <w:rsid w:val="00E755A2"/>
    <w:rsid w:val="00E75C0F"/>
    <w:rsid w:val="00E76450"/>
    <w:rsid w:val="00E76460"/>
    <w:rsid w:val="00E768C0"/>
    <w:rsid w:val="00E80552"/>
    <w:rsid w:val="00E81020"/>
    <w:rsid w:val="00E82268"/>
    <w:rsid w:val="00E82495"/>
    <w:rsid w:val="00E82FFD"/>
    <w:rsid w:val="00E833D6"/>
    <w:rsid w:val="00E84553"/>
    <w:rsid w:val="00E85A1D"/>
    <w:rsid w:val="00E8663D"/>
    <w:rsid w:val="00E87175"/>
    <w:rsid w:val="00E878B8"/>
    <w:rsid w:val="00E90A75"/>
    <w:rsid w:val="00E91447"/>
    <w:rsid w:val="00E91B8F"/>
    <w:rsid w:val="00E91CCE"/>
    <w:rsid w:val="00E934B3"/>
    <w:rsid w:val="00E9402C"/>
    <w:rsid w:val="00E94A37"/>
    <w:rsid w:val="00E96211"/>
    <w:rsid w:val="00E9635B"/>
    <w:rsid w:val="00E96756"/>
    <w:rsid w:val="00E9688A"/>
    <w:rsid w:val="00E97F54"/>
    <w:rsid w:val="00EA0E3D"/>
    <w:rsid w:val="00EA33D6"/>
    <w:rsid w:val="00EA4D34"/>
    <w:rsid w:val="00EA5A1E"/>
    <w:rsid w:val="00EA628A"/>
    <w:rsid w:val="00EA7593"/>
    <w:rsid w:val="00EA79F3"/>
    <w:rsid w:val="00EB2922"/>
    <w:rsid w:val="00EC0AA2"/>
    <w:rsid w:val="00EC0AD0"/>
    <w:rsid w:val="00EC78A7"/>
    <w:rsid w:val="00ED0B04"/>
    <w:rsid w:val="00ED0C58"/>
    <w:rsid w:val="00ED5E03"/>
    <w:rsid w:val="00EE034B"/>
    <w:rsid w:val="00EE334C"/>
    <w:rsid w:val="00EE584E"/>
    <w:rsid w:val="00EF13B4"/>
    <w:rsid w:val="00EF4DC8"/>
    <w:rsid w:val="00EF53ED"/>
    <w:rsid w:val="00EF5B29"/>
    <w:rsid w:val="00F052B6"/>
    <w:rsid w:val="00F0569A"/>
    <w:rsid w:val="00F07500"/>
    <w:rsid w:val="00F1170E"/>
    <w:rsid w:val="00F12EBC"/>
    <w:rsid w:val="00F148E0"/>
    <w:rsid w:val="00F15EB2"/>
    <w:rsid w:val="00F201DB"/>
    <w:rsid w:val="00F227EA"/>
    <w:rsid w:val="00F239C6"/>
    <w:rsid w:val="00F25869"/>
    <w:rsid w:val="00F25B14"/>
    <w:rsid w:val="00F354C2"/>
    <w:rsid w:val="00F36228"/>
    <w:rsid w:val="00F36D8B"/>
    <w:rsid w:val="00F4003C"/>
    <w:rsid w:val="00F406CF"/>
    <w:rsid w:val="00F40EB2"/>
    <w:rsid w:val="00F4547C"/>
    <w:rsid w:val="00F47AFF"/>
    <w:rsid w:val="00F47B53"/>
    <w:rsid w:val="00F53A6B"/>
    <w:rsid w:val="00F548D9"/>
    <w:rsid w:val="00F54A73"/>
    <w:rsid w:val="00F55567"/>
    <w:rsid w:val="00F63976"/>
    <w:rsid w:val="00F64BC7"/>
    <w:rsid w:val="00F65AEE"/>
    <w:rsid w:val="00F67980"/>
    <w:rsid w:val="00F7211E"/>
    <w:rsid w:val="00F7296E"/>
    <w:rsid w:val="00F82EA5"/>
    <w:rsid w:val="00F85D17"/>
    <w:rsid w:val="00F86F40"/>
    <w:rsid w:val="00F9422D"/>
    <w:rsid w:val="00FA56C9"/>
    <w:rsid w:val="00FA69B5"/>
    <w:rsid w:val="00FA79C6"/>
    <w:rsid w:val="00FB0F74"/>
    <w:rsid w:val="00FB34B7"/>
    <w:rsid w:val="00FB357B"/>
    <w:rsid w:val="00FB414B"/>
    <w:rsid w:val="00FC0A46"/>
    <w:rsid w:val="00FC2AD4"/>
    <w:rsid w:val="00FC4007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F04"/>
    <w:rsid w:val="00FE09F3"/>
    <w:rsid w:val="00FE16DC"/>
    <w:rsid w:val="00FE4AA3"/>
    <w:rsid w:val="00FE5C79"/>
    <w:rsid w:val="00FE5C87"/>
    <w:rsid w:val="00FE5E76"/>
    <w:rsid w:val="00FE70DD"/>
    <w:rsid w:val="00FF017E"/>
    <w:rsid w:val="00FF17E8"/>
    <w:rsid w:val="00FF2EC1"/>
    <w:rsid w:val="00FF312D"/>
    <w:rsid w:val="00FF3618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/>
    <o:shapelayout v:ext="edit">
      <o:idmap v:ext="edit" data="1"/>
    </o:shapelayout>
  </w:shapeDefaults>
  <w:decimalSymbol w:val=","/>
  <w:listSeparator w:val=";"/>
  <w14:docId w14:val="30E85D05"/>
  <w15:docId w15:val="{8AEFFFD3-511A-4E28-B81C-C17ADDED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021697"/>
    <w:rPr>
      <w:rFonts w:ascii="Arial" w:hAnsi="Arial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972A10"/>
    <w:rPr>
      <w:rFonts w:ascii="Arial" w:hAnsi="Arial" w:cs="Arial"/>
      <w:b/>
      <w:bCs/>
      <w:kern w:val="32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6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6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26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8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2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33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5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64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87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073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4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71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110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3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52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008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84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881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9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4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36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31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3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76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4689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25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7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24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8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6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7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8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bis.com/de/software/produkte/tebis-4.1-release-5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D7F7-8F32-4A53-BD6E-E2B1DEF5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1083</Words>
  <Characters>7867</Characters>
  <Application>Microsoft Office Word</Application>
  <DocSecurity>0</DocSecurity>
  <Lines>65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Mattei, Silvia</cp:lastModifiedBy>
  <cp:revision>13</cp:revision>
  <cp:lastPrinted>2023-01-16T10:58:00Z</cp:lastPrinted>
  <dcterms:created xsi:type="dcterms:W3CDTF">2023-01-16T10:56:00Z</dcterms:created>
  <dcterms:modified xsi:type="dcterms:W3CDTF">2023-02-07T09:38:00Z</dcterms:modified>
</cp:coreProperties>
</file>