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F82C8D" w:rsidRDefault="00335762" w:rsidP="00476DD9">
      <w:pPr>
        <w:pStyle w:val="berschrift24"/>
        <w:spacing w:line="240" w:lineRule="auto"/>
        <w:rPr>
          <w:rFonts w:cs="Arial"/>
          <w:noProof/>
          <w:kern w:val="32"/>
          <w:sz w:val="24"/>
          <w:szCs w:val="24"/>
        </w:rPr>
      </w:pPr>
    </w:p>
    <w:p w14:paraId="31571E45" w14:textId="628E2C43" w:rsidR="005968A7" w:rsidRPr="00F82C8D" w:rsidRDefault="005968A7" w:rsidP="005968A7">
      <w:pPr>
        <w:shd w:val="clear" w:color="auto" w:fill="FFFFFF"/>
        <w:spacing w:before="100" w:beforeAutospacing="1" w:after="100" w:afterAutospacing="1"/>
        <w:rPr>
          <w:rFonts w:cs="Arial"/>
          <w:szCs w:val="22"/>
        </w:rPr>
      </w:pPr>
      <w:r w:rsidRPr="00F82C8D">
        <w:rPr>
          <w:rFonts w:cs="Arial"/>
        </w:rPr>
        <w:t xml:space="preserve">Sponsoring-Vertrag auf der </w:t>
      </w:r>
      <w:proofErr w:type="spellStart"/>
      <w:r w:rsidRPr="00F82C8D">
        <w:rPr>
          <w:rFonts w:cs="Arial"/>
        </w:rPr>
        <w:t>Moulding</w:t>
      </w:r>
      <w:proofErr w:type="spellEnd"/>
      <w:r w:rsidRPr="00F82C8D">
        <w:rPr>
          <w:rFonts w:cs="Arial"/>
        </w:rPr>
        <w:t xml:space="preserve"> Expo (06.-09.05., Stuttgart) gezeichnet</w:t>
      </w:r>
    </w:p>
    <w:p w14:paraId="19C1C7C9" w14:textId="77777777" w:rsidR="00FE3379" w:rsidRPr="00F82C8D" w:rsidRDefault="00FE3379" w:rsidP="00844738">
      <w:pPr>
        <w:contextualSpacing/>
        <w:rPr>
          <w:rFonts w:cs="Arial"/>
        </w:rPr>
      </w:pPr>
    </w:p>
    <w:p w14:paraId="4697267C" w14:textId="4EEB5404" w:rsidR="005968A7" w:rsidRPr="00F82C8D" w:rsidRDefault="005968A7" w:rsidP="005968A7">
      <w:pPr>
        <w:shd w:val="clear" w:color="auto" w:fill="FFFFFF"/>
        <w:spacing w:before="100" w:beforeAutospacing="1" w:after="100" w:afterAutospacing="1"/>
        <w:rPr>
          <w:rFonts w:cs="Arial"/>
          <w:b/>
          <w:sz w:val="32"/>
          <w:szCs w:val="32"/>
        </w:rPr>
      </w:pPr>
      <w:r w:rsidRPr="00F82C8D">
        <w:rPr>
          <w:rFonts w:cs="Arial"/>
          <w:b/>
          <w:sz w:val="32"/>
          <w:szCs w:val="32"/>
        </w:rPr>
        <w:t xml:space="preserve">Tebis ist </w:t>
      </w:r>
      <w:r w:rsidR="002F67A5">
        <w:rPr>
          <w:rFonts w:cs="Arial"/>
          <w:b/>
          <w:sz w:val="32"/>
          <w:szCs w:val="32"/>
        </w:rPr>
        <w:t>Global Sponsor</w:t>
      </w:r>
      <w:r w:rsidR="002F67A5" w:rsidRPr="00F82C8D">
        <w:rPr>
          <w:rFonts w:cs="Arial"/>
          <w:b/>
          <w:sz w:val="32"/>
          <w:szCs w:val="32"/>
        </w:rPr>
        <w:t xml:space="preserve"> </w:t>
      </w:r>
      <w:r w:rsidRPr="00F82C8D">
        <w:rPr>
          <w:rFonts w:cs="Arial"/>
          <w:b/>
          <w:sz w:val="32"/>
          <w:szCs w:val="32"/>
        </w:rPr>
        <w:t>des internationalen Werkzeug- und Formenbauverbands ISTMA</w:t>
      </w:r>
    </w:p>
    <w:p w14:paraId="72447232" w14:textId="77777777" w:rsidR="008C6B0F" w:rsidRPr="00F82C8D" w:rsidRDefault="008C6B0F" w:rsidP="00952D80">
      <w:pPr>
        <w:rPr>
          <w:rFonts w:cs="Arial"/>
        </w:rPr>
      </w:pPr>
    </w:p>
    <w:p w14:paraId="539921D1" w14:textId="7C906670" w:rsidR="00604F42" w:rsidRPr="00F82C8D" w:rsidRDefault="00604F42" w:rsidP="005D2C2D">
      <w:pPr>
        <w:tabs>
          <w:tab w:val="left" w:pos="7160"/>
        </w:tabs>
        <w:rPr>
          <w:rFonts w:cs="Arial"/>
        </w:rPr>
      </w:pPr>
      <w:r w:rsidRPr="00F82C8D">
        <w:rPr>
          <w:rFonts w:cs="Arial"/>
        </w:rPr>
        <w:t xml:space="preserve">Ca. </w:t>
      </w:r>
      <w:r w:rsidR="00F82C8D" w:rsidRPr="00F82C8D">
        <w:rPr>
          <w:rFonts w:cs="Arial"/>
        </w:rPr>
        <w:t>1.7</w:t>
      </w:r>
      <w:r w:rsidR="00CA52DA" w:rsidRPr="00F82C8D">
        <w:rPr>
          <w:rFonts w:cs="Arial"/>
        </w:rPr>
        <w:t>00</w:t>
      </w:r>
      <w:r w:rsidRPr="00F82C8D">
        <w:rPr>
          <w:rFonts w:cs="Arial"/>
        </w:rPr>
        <w:t xml:space="preserve"> Zeichen</w:t>
      </w:r>
      <w:r w:rsidR="005D2C2D" w:rsidRPr="00F82C8D">
        <w:rPr>
          <w:rFonts w:cs="Arial"/>
        </w:rPr>
        <w:tab/>
      </w:r>
    </w:p>
    <w:p w14:paraId="34B3289E" w14:textId="3B243BC2" w:rsidR="00604F42" w:rsidRPr="00F82C8D" w:rsidRDefault="00A03F98" w:rsidP="00604F42">
      <w:pPr>
        <w:rPr>
          <w:rFonts w:cs="Arial"/>
        </w:rPr>
      </w:pPr>
      <w:r w:rsidRPr="00F82C8D">
        <w:rPr>
          <w:rFonts w:cs="Arial"/>
        </w:rPr>
        <w:t>3</w:t>
      </w:r>
      <w:r w:rsidR="00604F42" w:rsidRPr="00F82C8D">
        <w:rPr>
          <w:rFonts w:cs="Arial"/>
        </w:rPr>
        <w:t xml:space="preserve"> Bilder</w:t>
      </w:r>
    </w:p>
    <w:p w14:paraId="5829F922" w14:textId="77777777" w:rsidR="00604F42" w:rsidRPr="00F82C8D" w:rsidRDefault="00604F42" w:rsidP="00604F42">
      <w:pPr>
        <w:tabs>
          <w:tab w:val="left" w:pos="2200"/>
        </w:tabs>
        <w:rPr>
          <w:rFonts w:cs="Arial"/>
        </w:rPr>
      </w:pPr>
    </w:p>
    <w:p w14:paraId="5D476EFB" w14:textId="77777777" w:rsidR="00604F42" w:rsidRPr="00F82C8D" w:rsidRDefault="00604F42" w:rsidP="00604F42">
      <w:pPr>
        <w:rPr>
          <w:rFonts w:cs="Arial"/>
        </w:rPr>
      </w:pPr>
      <w:r w:rsidRPr="00F82C8D">
        <w:rPr>
          <w:rFonts w:cs="Arial"/>
        </w:rPr>
        <w:t xml:space="preserve">Bildrechte: Tebis AG </w:t>
      </w:r>
    </w:p>
    <w:p w14:paraId="18798707" w14:textId="77777777" w:rsidR="00604F42" w:rsidRPr="00F82C8D" w:rsidRDefault="00604F42" w:rsidP="00604F42">
      <w:pPr>
        <w:rPr>
          <w:rFonts w:cs="Arial"/>
        </w:rPr>
      </w:pPr>
    </w:p>
    <w:p w14:paraId="093DC3FB" w14:textId="77777777" w:rsidR="00604F42" w:rsidRPr="00F82C8D" w:rsidRDefault="00604F42" w:rsidP="00604F42">
      <w:pPr>
        <w:pStyle w:val="berschrift24"/>
        <w:spacing w:line="240" w:lineRule="auto"/>
        <w:rPr>
          <w:rFonts w:cs="Arial"/>
          <w:sz w:val="24"/>
          <w:szCs w:val="24"/>
        </w:rPr>
      </w:pPr>
      <w:r w:rsidRPr="00F82C8D">
        <w:rPr>
          <w:rFonts w:cs="Arial"/>
          <w:sz w:val="24"/>
          <w:szCs w:val="24"/>
        </w:rPr>
        <w:t>Weitere Informationen erhalten Sie von:</w:t>
      </w:r>
    </w:p>
    <w:p w14:paraId="21941CA6" w14:textId="432731D9" w:rsidR="00604F42" w:rsidRPr="00F82C8D" w:rsidRDefault="00604F42" w:rsidP="00604F42">
      <w:pPr>
        <w:spacing w:after="0"/>
        <w:rPr>
          <w:rFonts w:cs="Arial"/>
        </w:rPr>
      </w:pPr>
      <w:r w:rsidRPr="00F82C8D">
        <w:rPr>
          <w:rFonts w:cs="Arial"/>
        </w:rPr>
        <w:t>Silvia Mattei</w:t>
      </w:r>
    </w:p>
    <w:p w14:paraId="4A1BC314" w14:textId="77777777" w:rsidR="00604F42" w:rsidRPr="00F82C8D" w:rsidRDefault="00604F42" w:rsidP="00604F42">
      <w:pPr>
        <w:spacing w:after="0"/>
        <w:rPr>
          <w:rFonts w:cs="Arial"/>
        </w:rPr>
      </w:pPr>
    </w:p>
    <w:p w14:paraId="2617A7A4" w14:textId="77777777" w:rsidR="00604F42" w:rsidRPr="00F82C8D" w:rsidRDefault="00604F42" w:rsidP="00604F42">
      <w:pPr>
        <w:spacing w:after="0"/>
        <w:rPr>
          <w:rFonts w:cs="Arial"/>
        </w:rPr>
      </w:pPr>
      <w:r w:rsidRPr="00F82C8D">
        <w:rPr>
          <w:rFonts w:cs="Arial"/>
        </w:rPr>
        <w:t xml:space="preserve">Tebis </w:t>
      </w:r>
    </w:p>
    <w:p w14:paraId="7486FC17" w14:textId="77777777" w:rsidR="00604F42" w:rsidRPr="00F82C8D" w:rsidRDefault="00604F42" w:rsidP="00604F42">
      <w:pPr>
        <w:spacing w:after="0"/>
        <w:rPr>
          <w:rFonts w:cs="Arial"/>
        </w:rPr>
      </w:pPr>
      <w:r w:rsidRPr="00F82C8D">
        <w:rPr>
          <w:rFonts w:cs="Arial"/>
        </w:rPr>
        <w:t>Technische Informationssysteme AG</w:t>
      </w:r>
    </w:p>
    <w:p w14:paraId="7982036D" w14:textId="77777777" w:rsidR="00604F42" w:rsidRPr="00F82C8D" w:rsidRDefault="00604F42" w:rsidP="00604F42">
      <w:pPr>
        <w:spacing w:after="0"/>
        <w:rPr>
          <w:rFonts w:cs="Arial"/>
        </w:rPr>
      </w:pPr>
      <w:r w:rsidRPr="00F82C8D">
        <w:rPr>
          <w:rFonts w:cs="Arial"/>
        </w:rPr>
        <w:t>Einsteinstraße 39</w:t>
      </w:r>
    </w:p>
    <w:p w14:paraId="0BCA5D38" w14:textId="77777777" w:rsidR="00604F42" w:rsidRPr="00F82C8D" w:rsidRDefault="00604F42" w:rsidP="00604F42">
      <w:pPr>
        <w:spacing w:after="0"/>
        <w:rPr>
          <w:rFonts w:cs="Arial"/>
        </w:rPr>
      </w:pPr>
      <w:r w:rsidRPr="00F82C8D">
        <w:rPr>
          <w:rFonts w:cs="Arial"/>
        </w:rPr>
        <w:t>82152 Martinsried</w:t>
      </w:r>
      <w:r w:rsidRPr="00F82C8D">
        <w:rPr>
          <w:rFonts w:cs="Arial"/>
        </w:rPr>
        <w:br/>
      </w:r>
    </w:p>
    <w:p w14:paraId="6D66E11E" w14:textId="77777777" w:rsidR="00604F42" w:rsidRPr="00F82C8D" w:rsidRDefault="00604F42" w:rsidP="00604F42">
      <w:pPr>
        <w:spacing w:after="0"/>
        <w:rPr>
          <w:rFonts w:cs="Arial"/>
        </w:rPr>
      </w:pPr>
      <w:r w:rsidRPr="00F82C8D">
        <w:rPr>
          <w:rFonts w:cs="Arial"/>
        </w:rPr>
        <w:t>Tel</w:t>
      </w:r>
      <w:r w:rsidRPr="00F82C8D">
        <w:rPr>
          <w:rFonts w:cs="Arial"/>
        </w:rPr>
        <w:tab/>
        <w:t>+49 / 89 / 8 1 80 3 - 1182</w:t>
      </w:r>
    </w:p>
    <w:p w14:paraId="1ED72972" w14:textId="77777777" w:rsidR="00604F42" w:rsidRPr="00F82C8D" w:rsidRDefault="00604F42" w:rsidP="00604F42">
      <w:pPr>
        <w:spacing w:after="0"/>
        <w:rPr>
          <w:rFonts w:cs="Arial"/>
        </w:rPr>
      </w:pPr>
      <w:r w:rsidRPr="00F82C8D">
        <w:rPr>
          <w:rFonts w:cs="Arial"/>
        </w:rPr>
        <w:br/>
      </w:r>
      <w:r w:rsidRPr="00F82C8D">
        <w:rPr>
          <w:rFonts w:cs="Arial"/>
        </w:rPr>
        <w:tab/>
        <w:t>silvia.mattei@tebis.com</w:t>
      </w:r>
    </w:p>
    <w:p w14:paraId="3F5DC378" w14:textId="77777777" w:rsidR="00604F42" w:rsidRPr="00F82C8D" w:rsidRDefault="00604F42" w:rsidP="00604F42">
      <w:pPr>
        <w:spacing w:after="0"/>
        <w:rPr>
          <w:rFonts w:cs="Arial"/>
        </w:rPr>
      </w:pPr>
      <w:r w:rsidRPr="00F82C8D">
        <w:rPr>
          <w:rFonts w:cs="Arial"/>
        </w:rPr>
        <w:tab/>
        <w:t>www.tebis.com</w:t>
      </w:r>
    </w:p>
    <w:p w14:paraId="0B20B042" w14:textId="77777777" w:rsidR="00604F42" w:rsidRPr="00F82C8D" w:rsidRDefault="00604F42" w:rsidP="00604F42">
      <w:pPr>
        <w:rPr>
          <w:rFonts w:cs="Arial"/>
        </w:rPr>
      </w:pPr>
    </w:p>
    <w:p w14:paraId="00168968" w14:textId="77777777" w:rsidR="00604F42" w:rsidRPr="00F82C8D" w:rsidRDefault="00604F42" w:rsidP="00604F42">
      <w:pPr>
        <w:rPr>
          <w:rFonts w:cs="Arial"/>
        </w:rPr>
      </w:pPr>
    </w:p>
    <w:p w14:paraId="7BA1FB72" w14:textId="07607FE5" w:rsidR="00604F42" w:rsidRPr="00F82C8D" w:rsidRDefault="00604F42" w:rsidP="00604F42">
      <w:pPr>
        <w:rPr>
          <w:rFonts w:cs="Arial"/>
        </w:rPr>
      </w:pPr>
      <w:r w:rsidRPr="00F82C8D">
        <w:rPr>
          <w:rFonts w:cs="Arial"/>
        </w:rPr>
        <w:t>Wir freuen uns, wenn Sie diese Informationen Ihren Lesern übermitteln und uns ein Belegexemplar zusenden.</w:t>
      </w:r>
    </w:p>
    <w:p w14:paraId="7FC2DF49" w14:textId="4B6FA9F8" w:rsidR="00EB11DA" w:rsidRPr="00F82C8D" w:rsidRDefault="00604F42" w:rsidP="009E05D7">
      <w:pPr>
        <w:spacing w:line="276" w:lineRule="auto"/>
        <w:contextualSpacing/>
        <w:rPr>
          <w:rFonts w:cs="Arial"/>
        </w:rPr>
      </w:pPr>
      <w:r w:rsidRPr="00F82C8D">
        <w:rPr>
          <w:rFonts w:cs="Arial"/>
        </w:rPr>
        <w:br w:type="page"/>
      </w:r>
    </w:p>
    <w:p w14:paraId="767F3AC8" w14:textId="5503CF7E" w:rsidR="005968A7" w:rsidRPr="00F82C8D" w:rsidRDefault="005968A7" w:rsidP="005968A7">
      <w:pPr>
        <w:shd w:val="clear" w:color="auto" w:fill="FFFFFF"/>
        <w:spacing w:before="100" w:beforeAutospacing="1" w:after="100" w:afterAutospacing="1"/>
        <w:rPr>
          <w:rFonts w:cs="Arial"/>
          <w:b/>
          <w:sz w:val="32"/>
          <w:szCs w:val="32"/>
        </w:rPr>
      </w:pPr>
      <w:r w:rsidRPr="00F82C8D">
        <w:rPr>
          <w:rFonts w:cs="Arial"/>
          <w:b/>
          <w:sz w:val="32"/>
          <w:szCs w:val="32"/>
        </w:rPr>
        <w:lastRenderedPageBreak/>
        <w:t xml:space="preserve">Tebis ist </w:t>
      </w:r>
      <w:r w:rsidR="002F67A5">
        <w:rPr>
          <w:rFonts w:cs="Arial"/>
          <w:b/>
          <w:sz w:val="32"/>
          <w:szCs w:val="32"/>
        </w:rPr>
        <w:t>Global Sponsor</w:t>
      </w:r>
      <w:r w:rsidRPr="00F82C8D">
        <w:rPr>
          <w:rFonts w:cs="Arial"/>
          <w:b/>
          <w:sz w:val="32"/>
          <w:szCs w:val="32"/>
        </w:rPr>
        <w:t xml:space="preserve"> des internationalen Werkzeug- und Formenbauverbands ISTMA</w:t>
      </w:r>
    </w:p>
    <w:p w14:paraId="27C85E33" w14:textId="77777777" w:rsidR="000740B3" w:rsidRPr="00F82C8D" w:rsidRDefault="000740B3" w:rsidP="00AD4081">
      <w:pPr>
        <w:pStyle w:val="NurText"/>
        <w:spacing w:line="276" w:lineRule="auto"/>
        <w:rPr>
          <w:rFonts w:ascii="Arial" w:hAnsi="Arial" w:cs="Arial"/>
          <w:b/>
          <w:sz w:val="24"/>
          <w:szCs w:val="24"/>
          <w:u w:val="single"/>
          <w:lang w:val="de-DE" w:eastAsia="de-DE"/>
        </w:rPr>
      </w:pPr>
    </w:p>
    <w:p w14:paraId="1CEABB73" w14:textId="34882727" w:rsidR="00B56CE0" w:rsidRDefault="004521B3" w:rsidP="005968A7">
      <w:pPr>
        <w:spacing w:after="100" w:afterAutospacing="1"/>
        <w:rPr>
          <w:rFonts w:cs="Arial"/>
        </w:rPr>
      </w:pPr>
      <w:r w:rsidRPr="00F82C8D">
        <w:rPr>
          <w:rFonts w:cs="Arial"/>
          <w:b/>
          <w:u w:val="single"/>
        </w:rPr>
        <w:t>Stuttgart</w:t>
      </w:r>
      <w:r w:rsidR="000B6755" w:rsidRPr="00F82C8D">
        <w:rPr>
          <w:rFonts w:cs="Arial"/>
          <w:b/>
          <w:u w:val="single"/>
        </w:rPr>
        <w:t xml:space="preserve">, </w:t>
      </w:r>
      <w:r w:rsidRPr="00F82C8D">
        <w:rPr>
          <w:rFonts w:cs="Arial"/>
          <w:b/>
          <w:u w:val="single"/>
        </w:rPr>
        <w:t>0</w:t>
      </w:r>
      <w:r w:rsidR="005968A7" w:rsidRPr="00F82C8D">
        <w:rPr>
          <w:rFonts w:cs="Arial"/>
          <w:b/>
          <w:u w:val="single"/>
        </w:rPr>
        <w:t>7</w:t>
      </w:r>
      <w:r w:rsidR="001D0FA9" w:rsidRPr="00F82C8D">
        <w:rPr>
          <w:rFonts w:cs="Arial"/>
          <w:b/>
          <w:u w:val="single"/>
        </w:rPr>
        <w:t>.</w:t>
      </w:r>
      <w:r w:rsidRPr="00F82C8D">
        <w:rPr>
          <w:rFonts w:cs="Arial"/>
          <w:b/>
          <w:u w:val="single"/>
        </w:rPr>
        <w:t>05</w:t>
      </w:r>
      <w:r w:rsidR="00E76EFE" w:rsidRPr="00F82C8D">
        <w:rPr>
          <w:rFonts w:cs="Arial"/>
          <w:b/>
          <w:u w:val="single"/>
        </w:rPr>
        <w:t>.</w:t>
      </w:r>
      <w:r w:rsidR="000B6755" w:rsidRPr="00F82C8D">
        <w:rPr>
          <w:rFonts w:cs="Arial"/>
          <w:b/>
          <w:u w:val="single"/>
        </w:rPr>
        <w:t>202</w:t>
      </w:r>
      <w:r w:rsidR="00E9070B" w:rsidRPr="00F82C8D">
        <w:rPr>
          <w:rFonts w:cs="Arial"/>
          <w:b/>
          <w:u w:val="single"/>
        </w:rPr>
        <w:t>5</w:t>
      </w:r>
      <w:r w:rsidR="000B6755" w:rsidRPr="00F82C8D">
        <w:rPr>
          <w:rFonts w:cs="Arial"/>
          <w:b/>
        </w:rPr>
        <w:t xml:space="preserve"> –</w:t>
      </w:r>
      <w:r w:rsidR="009455C4" w:rsidRPr="00F82C8D">
        <w:rPr>
          <w:rFonts w:cs="Arial"/>
          <w:b/>
        </w:rPr>
        <w:t xml:space="preserve"> </w:t>
      </w:r>
      <w:r w:rsidR="00B56CE0">
        <w:rPr>
          <w:rFonts w:cs="Arial"/>
          <w:b/>
        </w:rPr>
        <w:t>A</w:t>
      </w:r>
      <w:r w:rsidR="005968A7" w:rsidRPr="00F82C8D">
        <w:rPr>
          <w:rFonts w:cs="Arial"/>
          <w:b/>
        </w:rPr>
        <w:t xml:space="preserve">uf der diesjährigen </w:t>
      </w:r>
      <w:proofErr w:type="spellStart"/>
      <w:r w:rsidR="005968A7" w:rsidRPr="00F82C8D">
        <w:rPr>
          <w:rFonts w:cs="Arial"/>
          <w:b/>
        </w:rPr>
        <w:t>Moulding</w:t>
      </w:r>
      <w:proofErr w:type="spellEnd"/>
      <w:r w:rsidR="005968A7" w:rsidRPr="00F82C8D">
        <w:rPr>
          <w:rFonts w:cs="Arial"/>
          <w:b/>
        </w:rPr>
        <w:t xml:space="preserve"> Expo ist Tebis mit einem eigenen Stand sowie als Mitaussteller am VDWF-Gemeinschaftsstand präsent und meldet neben seinen technologischen Neuigkeiten jetzt auch topaktuelle News in eigener (Verbands-)Sache: Mit Beginn 7. Mai ist die Tebis AG offiziell</w:t>
      </w:r>
      <w:r w:rsidR="002F67A5">
        <w:rPr>
          <w:rFonts w:cs="Arial"/>
          <w:b/>
        </w:rPr>
        <w:t xml:space="preserve"> Global Sponsor </w:t>
      </w:r>
      <w:r w:rsidR="005968A7" w:rsidRPr="00F82C8D">
        <w:rPr>
          <w:rFonts w:cs="Arial"/>
          <w:b/>
        </w:rPr>
        <w:t xml:space="preserve">des internationalen Branchenverbands International Special </w:t>
      </w:r>
      <w:proofErr w:type="spellStart"/>
      <w:r w:rsidR="005968A7" w:rsidRPr="00F82C8D">
        <w:rPr>
          <w:rFonts w:cs="Arial"/>
          <w:b/>
        </w:rPr>
        <w:t>Tooling</w:t>
      </w:r>
      <w:proofErr w:type="spellEnd"/>
      <w:r w:rsidR="005968A7" w:rsidRPr="00F82C8D">
        <w:rPr>
          <w:rFonts w:cs="Arial"/>
          <w:b/>
        </w:rPr>
        <w:t xml:space="preserve"> </w:t>
      </w:r>
      <w:r w:rsidR="00B56CE0">
        <w:rPr>
          <w:rFonts w:cs="Arial"/>
          <w:b/>
        </w:rPr>
        <w:t>&amp;</w:t>
      </w:r>
      <w:r w:rsidR="00B56CE0" w:rsidRPr="00F82C8D">
        <w:rPr>
          <w:rFonts w:cs="Arial"/>
          <w:b/>
        </w:rPr>
        <w:t xml:space="preserve"> </w:t>
      </w:r>
      <w:proofErr w:type="spellStart"/>
      <w:r w:rsidR="00B56CE0">
        <w:rPr>
          <w:rFonts w:cs="Arial"/>
          <w:b/>
        </w:rPr>
        <w:t>Machining</w:t>
      </w:r>
      <w:proofErr w:type="spellEnd"/>
      <w:r w:rsidR="00B56CE0" w:rsidRPr="00F82C8D">
        <w:rPr>
          <w:rFonts w:cs="Arial"/>
          <w:b/>
        </w:rPr>
        <w:t xml:space="preserve"> </w:t>
      </w:r>
      <w:proofErr w:type="spellStart"/>
      <w:r w:rsidR="005968A7" w:rsidRPr="00F82C8D">
        <w:rPr>
          <w:rFonts w:cs="Arial"/>
          <w:b/>
        </w:rPr>
        <w:t>Association</w:t>
      </w:r>
      <w:proofErr w:type="spellEnd"/>
      <w:r w:rsidR="005968A7" w:rsidRPr="00F82C8D">
        <w:rPr>
          <w:rFonts w:cs="Arial"/>
          <w:b/>
        </w:rPr>
        <w:t xml:space="preserve"> (ISTMA).</w:t>
      </w:r>
    </w:p>
    <w:p w14:paraId="35BF19E5" w14:textId="1B8D9847" w:rsidR="005968A7" w:rsidRPr="002F67A5" w:rsidRDefault="005968A7" w:rsidP="005968A7">
      <w:pPr>
        <w:spacing w:after="100" w:afterAutospacing="1"/>
        <w:rPr>
          <w:rFonts w:cs="Arial"/>
          <w:b/>
        </w:rPr>
      </w:pPr>
      <w:r w:rsidRPr="00F82C8D">
        <w:rPr>
          <w:rFonts w:cs="Arial"/>
        </w:rPr>
        <w:t xml:space="preserve">Jens Lüdtke, Strategievorstand und Gregor Neumann, Head </w:t>
      </w:r>
      <w:proofErr w:type="spellStart"/>
      <w:r w:rsidRPr="00F82C8D">
        <w:rPr>
          <w:rFonts w:cs="Arial"/>
        </w:rPr>
        <w:t>of</w:t>
      </w:r>
      <w:proofErr w:type="spellEnd"/>
      <w:r w:rsidRPr="00F82C8D">
        <w:rPr>
          <w:rFonts w:cs="Arial"/>
        </w:rPr>
        <w:t xml:space="preserve"> Corporate Marketing</w:t>
      </w:r>
      <w:r w:rsidR="00B56CE0">
        <w:rPr>
          <w:rFonts w:cs="Arial"/>
        </w:rPr>
        <w:t>,</w:t>
      </w:r>
      <w:r w:rsidRPr="00F82C8D">
        <w:rPr>
          <w:rFonts w:cs="Arial"/>
        </w:rPr>
        <w:t xml:space="preserve"> beide Tebis AG, trafen Bob Williamson, Präsident</w:t>
      </w:r>
      <w:r w:rsidR="00B56CE0">
        <w:rPr>
          <w:rFonts w:cs="Arial"/>
        </w:rPr>
        <w:t>,</w:t>
      </w:r>
      <w:r w:rsidRPr="00F82C8D">
        <w:rPr>
          <w:rFonts w:cs="Arial"/>
        </w:rPr>
        <w:t xml:space="preserve"> und Stephan Berz, Vize</w:t>
      </w:r>
      <w:r w:rsidR="00B56CE0">
        <w:rPr>
          <w:rFonts w:cs="Arial"/>
        </w:rPr>
        <w:t>-</w:t>
      </w:r>
      <w:r w:rsidRPr="00F82C8D">
        <w:rPr>
          <w:rFonts w:cs="Arial"/>
        </w:rPr>
        <w:t>Präsident</w:t>
      </w:r>
      <w:r w:rsidR="00B56CE0">
        <w:rPr>
          <w:rFonts w:cs="Arial"/>
        </w:rPr>
        <w:t>,</w:t>
      </w:r>
      <w:r w:rsidRPr="00F82C8D">
        <w:rPr>
          <w:rFonts w:cs="Arial"/>
        </w:rPr>
        <w:t xml:space="preserve"> beide ISTMA</w:t>
      </w:r>
      <w:r w:rsidR="00B56CE0">
        <w:rPr>
          <w:rFonts w:cs="Arial"/>
        </w:rPr>
        <w:t>,</w:t>
      </w:r>
      <w:r w:rsidRPr="00F82C8D">
        <w:rPr>
          <w:rFonts w:cs="Arial"/>
        </w:rPr>
        <w:t xml:space="preserve"> zur Vertragsunterschrift im Rahmen einer kleinen Zeremonie auf der Messe.</w:t>
      </w:r>
    </w:p>
    <w:p w14:paraId="7F513636" w14:textId="4993C2EA" w:rsidR="005968A7" w:rsidRPr="00F82C8D" w:rsidRDefault="005968A7" w:rsidP="005968A7">
      <w:pPr>
        <w:spacing w:before="100" w:beforeAutospacing="1" w:after="100" w:afterAutospacing="1"/>
        <w:rPr>
          <w:rFonts w:eastAsiaTheme="minorHAnsi" w:cs="Arial"/>
          <w:lang w:eastAsia="en-US"/>
        </w:rPr>
      </w:pPr>
      <w:r w:rsidRPr="00F82C8D">
        <w:rPr>
          <w:rFonts w:cs="Arial"/>
        </w:rPr>
        <w:t>Bob Williamson erklärt</w:t>
      </w:r>
      <w:r w:rsidR="00B56CE0">
        <w:rPr>
          <w:rFonts w:cs="Arial"/>
        </w:rPr>
        <w:t>:</w:t>
      </w:r>
      <w:r w:rsidRPr="00F82C8D">
        <w:rPr>
          <w:rFonts w:cs="Arial"/>
        </w:rPr>
        <w:t xml:space="preserve"> „Die globale Partnerschaft bei ISTMA World ist keine Verbindung, für die man sich einfach bewerben kann. Man wird eingeladen – und zwar dann, wenn man für das internationale Netzwerk rund um den Werkzeug- und Formenbau von besonderer Bedeutung ist. Und Tebis ist genau ein solches Unternehmen, mit dem wir uns sehr gern verbinden. Es macht uns stolz, Tebis als einen unserer neuesten globalen Partner an Bord zu haben.“</w:t>
      </w:r>
    </w:p>
    <w:p w14:paraId="4E55776F" w14:textId="63407353" w:rsidR="005968A7" w:rsidRPr="00F82C8D" w:rsidRDefault="005968A7" w:rsidP="005968A7">
      <w:pPr>
        <w:spacing w:before="100" w:beforeAutospacing="1" w:after="100" w:afterAutospacing="1"/>
        <w:rPr>
          <w:rFonts w:cs="Arial"/>
        </w:rPr>
      </w:pPr>
      <w:r w:rsidRPr="00F82C8D">
        <w:rPr>
          <w:rFonts w:cs="Arial"/>
        </w:rPr>
        <w:t>Jens L</w:t>
      </w:r>
      <w:r w:rsidR="002E42BE">
        <w:rPr>
          <w:rFonts w:cs="Arial"/>
        </w:rPr>
        <w:t>ü</w:t>
      </w:r>
      <w:r w:rsidRPr="00F82C8D">
        <w:rPr>
          <w:rFonts w:cs="Arial"/>
        </w:rPr>
        <w:t xml:space="preserve">dtke ergänzt: „Das Sponsoring ist ein weiterer Baustein unseres strategischen Ziels, </w:t>
      </w:r>
      <w:proofErr w:type="gramStart"/>
      <w:r w:rsidRPr="00F82C8D">
        <w:rPr>
          <w:rFonts w:cs="Arial"/>
        </w:rPr>
        <w:t>die globale</w:t>
      </w:r>
      <w:r w:rsidR="002F67A5">
        <w:rPr>
          <w:rFonts w:cs="Arial"/>
        </w:rPr>
        <w:t xml:space="preserve"> </w:t>
      </w:r>
      <w:r w:rsidRPr="00F82C8D">
        <w:rPr>
          <w:rFonts w:cs="Arial"/>
        </w:rPr>
        <w:t>Präsenz</w:t>
      </w:r>
      <w:proofErr w:type="gramEnd"/>
      <w:r w:rsidRPr="00F82C8D">
        <w:rPr>
          <w:rFonts w:cs="Arial"/>
        </w:rPr>
        <w:t xml:space="preserve"> und Vernetzung innerhalb unserer Kernbranche zu stärken. ISTMA steht für beide Werte – wir freuen uns sehr, ab sofort zu den </w:t>
      </w:r>
      <w:r w:rsidR="002F67A5">
        <w:rPr>
          <w:rFonts w:cs="Arial"/>
        </w:rPr>
        <w:t>Unterstützern</w:t>
      </w:r>
      <w:bookmarkStart w:id="0" w:name="_GoBack"/>
      <w:bookmarkEnd w:id="0"/>
      <w:r w:rsidRPr="00F82C8D">
        <w:rPr>
          <w:rFonts w:cs="Arial"/>
        </w:rPr>
        <w:t xml:space="preserve"> dieses starken Verbands zu zählen. ISTMA ist die maßgebliche weltweite Plattform der Branche in Bezug auf den Austausch von Best Practices, Expertise und technologischem Know-</w:t>
      </w:r>
      <w:r w:rsidR="00F82C8D" w:rsidRPr="00F82C8D">
        <w:rPr>
          <w:rFonts w:cs="Arial"/>
        </w:rPr>
        <w:t>h</w:t>
      </w:r>
      <w:r w:rsidRPr="00F82C8D">
        <w:rPr>
          <w:rFonts w:cs="Arial"/>
        </w:rPr>
        <w:t>ow. Als Sponsoring-Partner planen wir, aktiv am Auftritt des Verbands mitzuwirken.“</w:t>
      </w:r>
    </w:p>
    <w:p w14:paraId="362AA9DC" w14:textId="079BC96C" w:rsidR="005968A7" w:rsidRPr="00F82C8D" w:rsidRDefault="005968A7" w:rsidP="005968A7">
      <w:pPr>
        <w:shd w:val="clear" w:color="auto" w:fill="FFFFFF"/>
        <w:spacing w:before="100" w:beforeAutospacing="1" w:after="100" w:afterAutospacing="1"/>
        <w:rPr>
          <w:rFonts w:cs="Arial"/>
          <w:b/>
          <w:sz w:val="20"/>
          <w:szCs w:val="20"/>
        </w:rPr>
      </w:pPr>
      <w:r w:rsidRPr="00F82C8D">
        <w:rPr>
          <w:rFonts w:cs="Arial"/>
          <w:b/>
          <w:sz w:val="20"/>
          <w:szCs w:val="20"/>
        </w:rPr>
        <w:t>ISTMA</w:t>
      </w:r>
    </w:p>
    <w:p w14:paraId="43579111" w14:textId="77777777" w:rsidR="005968A7" w:rsidRPr="00F82C8D" w:rsidRDefault="005968A7" w:rsidP="005968A7">
      <w:pPr>
        <w:shd w:val="clear" w:color="auto" w:fill="FFFFFF"/>
        <w:spacing w:before="100" w:beforeAutospacing="1" w:after="100" w:afterAutospacing="1"/>
        <w:rPr>
          <w:rFonts w:cs="Arial"/>
        </w:rPr>
      </w:pPr>
      <w:r w:rsidRPr="00F82C8D">
        <w:rPr>
          <w:rFonts w:cs="Arial"/>
          <w:sz w:val="20"/>
          <w:szCs w:val="20"/>
        </w:rPr>
        <w:t xml:space="preserve">Die International Special </w:t>
      </w:r>
      <w:proofErr w:type="spellStart"/>
      <w:r w:rsidRPr="00F82C8D">
        <w:rPr>
          <w:rFonts w:cs="Arial"/>
          <w:sz w:val="20"/>
          <w:szCs w:val="20"/>
        </w:rPr>
        <w:t>Tooling</w:t>
      </w:r>
      <w:proofErr w:type="spellEnd"/>
      <w:r w:rsidRPr="00F82C8D">
        <w:rPr>
          <w:rFonts w:cs="Arial"/>
          <w:sz w:val="20"/>
          <w:szCs w:val="20"/>
        </w:rPr>
        <w:t xml:space="preserve"> &amp; </w:t>
      </w:r>
      <w:proofErr w:type="spellStart"/>
      <w:r w:rsidRPr="00F82C8D">
        <w:rPr>
          <w:rFonts w:cs="Arial"/>
          <w:sz w:val="20"/>
          <w:szCs w:val="20"/>
        </w:rPr>
        <w:t>Machining</w:t>
      </w:r>
      <w:proofErr w:type="spellEnd"/>
      <w:r w:rsidRPr="00F82C8D">
        <w:rPr>
          <w:rFonts w:cs="Arial"/>
          <w:sz w:val="20"/>
          <w:szCs w:val="20"/>
        </w:rPr>
        <w:t xml:space="preserve"> </w:t>
      </w:r>
      <w:proofErr w:type="spellStart"/>
      <w:r w:rsidRPr="00F82C8D">
        <w:rPr>
          <w:rFonts w:cs="Arial"/>
          <w:sz w:val="20"/>
          <w:szCs w:val="20"/>
        </w:rPr>
        <w:t>Association</w:t>
      </w:r>
      <w:proofErr w:type="spellEnd"/>
      <w:r w:rsidRPr="00F82C8D">
        <w:rPr>
          <w:rFonts w:cs="Arial"/>
          <w:sz w:val="20"/>
          <w:szCs w:val="20"/>
        </w:rPr>
        <w:t xml:space="preserve"> (ISTMA) ist ein internationaler Verband, der 22 Verbände des Spezialwerkzeugbaus und der spanenden Fertigung in der ganzen Welt vertritt. Zusammen repräsentieren die ISTMA-Mitgliedsverbände über 8000 Unternehmen. ISTMA World ist für die zentrale Koordination und Organisation aller internationalen Aktivitäten zuständig.</w:t>
      </w:r>
    </w:p>
    <w:p w14:paraId="116501C9" w14:textId="77777777" w:rsidR="005968A7" w:rsidRPr="00F82C8D" w:rsidRDefault="005968A7" w:rsidP="005968A7">
      <w:pPr>
        <w:pStyle w:val="StandardWeb"/>
        <w:shd w:val="clear" w:color="auto" w:fill="FFFFFF"/>
        <w:rPr>
          <w:rFonts w:ascii="Arial" w:hAnsi="Arial" w:cs="Arial"/>
          <w:sz w:val="20"/>
          <w:szCs w:val="20"/>
        </w:rPr>
      </w:pPr>
      <w:r w:rsidRPr="00F82C8D">
        <w:rPr>
          <w:rFonts w:ascii="Arial" w:hAnsi="Arial" w:cs="Arial"/>
          <w:sz w:val="20"/>
          <w:szCs w:val="20"/>
        </w:rPr>
        <w:t>Seit über vierundvierzig Jahren hat sich eine feste Partnerschaft für Stanzwerkzeuge, Formenbau, Präzisionsbearbeitung und Sondermaschinen entwickelt. Ob ein Werkzeugbauer in Tokio, ein Formenbauer in Barcelona, ein Maschinenbauer in Kanada oder ein Sondermaschinenbauer in den Vereinigten Staaten – die Branchenverbände, Mitgliedsunternehmen und Mitarbeiter profitieren von der ISTMA-Mitgliedschaft.</w:t>
      </w:r>
    </w:p>
    <w:p w14:paraId="6B022FDE" w14:textId="77777777" w:rsidR="005968A7" w:rsidRPr="00F82C8D" w:rsidRDefault="005968A7" w:rsidP="005968A7">
      <w:pPr>
        <w:pStyle w:val="StandardWeb"/>
        <w:shd w:val="clear" w:color="auto" w:fill="FFFFFF"/>
        <w:rPr>
          <w:rFonts w:ascii="Arial" w:hAnsi="Arial" w:cs="Arial"/>
          <w:sz w:val="20"/>
          <w:szCs w:val="20"/>
        </w:rPr>
      </w:pPr>
      <w:r w:rsidRPr="00F82C8D">
        <w:rPr>
          <w:rFonts w:ascii="Arial" w:hAnsi="Arial" w:cs="Arial"/>
          <w:sz w:val="20"/>
          <w:szCs w:val="20"/>
        </w:rPr>
        <w:t>Die ISTMA hat es sich zum Auftrag gemacht, nationale Branchenverbände und ihre Mitgliedsunternehmen bei der Erzielung von Geschäftserfolgen in der globalen Wirtschaft durch Interessenvertretung, Vernetzung, Information, Programme und Dienstleistungen zu unterstützen.</w:t>
      </w:r>
    </w:p>
    <w:p w14:paraId="74D75B10" w14:textId="77777777" w:rsidR="002F67A5" w:rsidRDefault="002F67A5" w:rsidP="00435797">
      <w:pPr>
        <w:pStyle w:val="NurText"/>
        <w:spacing w:line="360" w:lineRule="auto"/>
        <w:rPr>
          <w:rFonts w:ascii="Arial" w:hAnsi="Arial" w:cs="Arial"/>
          <w:b/>
          <w:iCs/>
          <w:sz w:val="20"/>
          <w:szCs w:val="20"/>
          <w:lang w:eastAsia="de-DE"/>
        </w:rPr>
      </w:pPr>
    </w:p>
    <w:p w14:paraId="5800B85B" w14:textId="77777777" w:rsidR="002F67A5" w:rsidRDefault="002F67A5" w:rsidP="00435797">
      <w:pPr>
        <w:pStyle w:val="NurText"/>
        <w:spacing w:line="360" w:lineRule="auto"/>
        <w:rPr>
          <w:rFonts w:ascii="Arial" w:hAnsi="Arial" w:cs="Arial"/>
          <w:b/>
          <w:iCs/>
          <w:sz w:val="20"/>
          <w:szCs w:val="20"/>
          <w:lang w:eastAsia="de-DE"/>
        </w:rPr>
      </w:pPr>
    </w:p>
    <w:p w14:paraId="424E87F7" w14:textId="04CD6DFA" w:rsidR="00435797" w:rsidRPr="00F82C8D" w:rsidRDefault="00435797" w:rsidP="00435797">
      <w:pPr>
        <w:pStyle w:val="NurText"/>
        <w:spacing w:line="360" w:lineRule="auto"/>
        <w:rPr>
          <w:rFonts w:ascii="Arial" w:hAnsi="Arial" w:cs="Arial"/>
          <w:b/>
          <w:iCs/>
          <w:sz w:val="22"/>
          <w:szCs w:val="22"/>
          <w:lang w:val="de-DE" w:eastAsia="de-DE"/>
        </w:rPr>
      </w:pPr>
      <w:r w:rsidRPr="00F82C8D">
        <w:rPr>
          <w:rFonts w:ascii="Arial" w:hAnsi="Arial" w:cs="Arial"/>
          <w:b/>
          <w:iCs/>
          <w:sz w:val="20"/>
          <w:szCs w:val="20"/>
          <w:lang w:eastAsia="de-DE"/>
        </w:rPr>
        <w:lastRenderedPageBreak/>
        <w:t>Tebis</w:t>
      </w:r>
    </w:p>
    <w:p w14:paraId="59C2DBFB" w14:textId="0BA67454" w:rsidR="00435797" w:rsidRPr="00F82C8D" w:rsidRDefault="00435797" w:rsidP="00435797">
      <w:pPr>
        <w:ind w:right="250"/>
        <w:rPr>
          <w:rFonts w:cs="Arial"/>
          <w:iCs/>
          <w:sz w:val="20"/>
          <w:szCs w:val="20"/>
        </w:rPr>
      </w:pPr>
      <w:r w:rsidRPr="00F82C8D">
        <w:rPr>
          <w:rFonts w:cs="Arial"/>
          <w:iCs/>
          <w:sz w:val="20"/>
          <w:szCs w:val="20"/>
        </w:rPr>
        <w:t>Die Tebis AG gehört zu den globalen Markt- und Technologieführern im CAD/CAM- und MES-Bereich. Mit Tebis Software konstruieren, planen und fertigen Kunden hochwertige Modelle, Formwerkzeuge und Komponenten effizient, sicher und in höchster Qualität. Teams aus praxiserfahrenen Consulting- und Implementierungs</w:t>
      </w:r>
      <w:r w:rsidR="00327072" w:rsidRPr="00F82C8D">
        <w:rPr>
          <w:rFonts w:cs="Arial"/>
          <w:iCs/>
          <w:sz w:val="20"/>
          <w:szCs w:val="20"/>
        </w:rPr>
        <w:t>s</w:t>
      </w:r>
      <w:r w:rsidRPr="00F82C8D">
        <w:rPr>
          <w:rFonts w:cs="Arial"/>
          <w:iCs/>
          <w:sz w:val="20"/>
          <w:szCs w:val="20"/>
        </w:rPr>
        <w:t>pezialisten entwickeln Strategien für effiziente und sichere CAD/CAM-Prozesse, setzen diese beim Kunden um und sorgen so für nachhaltigen Technologie- und Wettbewerbsvorsprung.</w:t>
      </w:r>
    </w:p>
    <w:p w14:paraId="237E1071" w14:textId="77777777" w:rsidR="00435797" w:rsidRPr="00F82C8D" w:rsidRDefault="00435797" w:rsidP="00435797">
      <w:pPr>
        <w:ind w:right="250"/>
        <w:rPr>
          <w:rFonts w:cs="Arial"/>
          <w:bCs/>
          <w:iCs/>
          <w:sz w:val="20"/>
          <w:szCs w:val="20"/>
        </w:rPr>
      </w:pPr>
      <w:r w:rsidRPr="00F82C8D">
        <w:rPr>
          <w:rFonts w:cs="Arial"/>
          <w:iCs/>
          <w:sz w:val="20"/>
          <w:szCs w:val="20"/>
        </w:rPr>
        <w:t>Tebis Software ist intuitiv zu bedienen und sorgt für hohe Qualität und Sicherheit in der Fertigung, auch bei hochkomplexen Bauteilen.</w:t>
      </w:r>
      <w:r w:rsidRPr="00F82C8D">
        <w:rPr>
          <w:rFonts w:cs="Arial"/>
          <w:bCs/>
          <w:iCs/>
          <w:sz w:val="20"/>
          <w:szCs w:val="20"/>
        </w:rPr>
        <w:t xml:space="preserve"> Mit den Tebis Serviceangeboten gelingt es leicht, neue Technologien einzuführen und die Potenziale der Tebis Prozesslösungen voll auszuschöpfen.</w:t>
      </w:r>
    </w:p>
    <w:p w14:paraId="364973E0" w14:textId="77777777" w:rsidR="00435797" w:rsidRPr="00F82C8D" w:rsidRDefault="00435797" w:rsidP="00435797">
      <w:pPr>
        <w:ind w:right="250"/>
        <w:rPr>
          <w:rFonts w:cs="Arial"/>
          <w:bCs/>
          <w:iCs/>
          <w:sz w:val="20"/>
          <w:szCs w:val="20"/>
        </w:rPr>
      </w:pPr>
      <w:r w:rsidRPr="00F82C8D">
        <w:rPr>
          <w:rFonts w:cs="Arial"/>
          <w:iCs/>
          <w:sz w:val="20"/>
          <w:szCs w:val="20"/>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F82C8D">
        <w:rPr>
          <w:rFonts w:cs="Arial"/>
          <w:bCs/>
          <w:iCs/>
          <w:sz w:val="20"/>
          <w:szCs w:val="20"/>
        </w:rPr>
        <w:t>Flugzeug- und Maschinenbau stammen.</w:t>
      </w:r>
    </w:p>
    <w:p w14:paraId="3AEF3463" w14:textId="77777777" w:rsidR="00435797" w:rsidRPr="00F82C8D" w:rsidRDefault="00435797" w:rsidP="00435797">
      <w:pPr>
        <w:ind w:right="250"/>
        <w:rPr>
          <w:rFonts w:cs="Arial"/>
          <w:bCs/>
          <w:iCs/>
          <w:sz w:val="20"/>
          <w:szCs w:val="20"/>
        </w:rPr>
      </w:pPr>
      <w:r w:rsidRPr="00F82C8D">
        <w:rPr>
          <w:rFonts w:cs="Arial"/>
          <w:bCs/>
          <w:iCs/>
          <w:sz w:val="20"/>
          <w:szCs w:val="20"/>
        </w:rPr>
        <w:t>Automatisierung ist seit 40 Jahren die Erfolgsformel von Tebis. Für seine Kunden versteht sich Tebis als Wegbereiter in Richtung Industrie 4.0.</w:t>
      </w:r>
    </w:p>
    <w:p w14:paraId="54DAE89C" w14:textId="4568D44D" w:rsidR="008C2B5E" w:rsidRPr="00F82C8D" w:rsidRDefault="00435797" w:rsidP="008C2B5E">
      <w:pPr>
        <w:spacing w:line="360" w:lineRule="auto"/>
        <w:contextualSpacing/>
        <w:rPr>
          <w:rFonts w:cs="Arial"/>
          <w:bCs/>
        </w:rPr>
      </w:pPr>
      <w:r w:rsidRPr="00F82C8D">
        <w:rPr>
          <w:rFonts w:cs="Arial"/>
          <w:b/>
          <w:sz w:val="20"/>
          <w:szCs w:val="20"/>
        </w:rPr>
        <w:t>www.tebis.com</w:t>
      </w:r>
    </w:p>
    <w:p w14:paraId="4B1C9F30" w14:textId="77777777" w:rsidR="005D20BC" w:rsidRPr="00F82C8D" w:rsidRDefault="005D20BC" w:rsidP="00212000">
      <w:pPr>
        <w:spacing w:line="360" w:lineRule="auto"/>
        <w:contextualSpacing/>
        <w:rPr>
          <w:rFonts w:cs="Arial"/>
          <w:b/>
        </w:rPr>
      </w:pPr>
    </w:p>
    <w:p w14:paraId="5575282A" w14:textId="77777777" w:rsidR="00F82C8D" w:rsidRDefault="00F82C8D" w:rsidP="00212000">
      <w:pPr>
        <w:spacing w:line="360" w:lineRule="auto"/>
        <w:contextualSpacing/>
        <w:rPr>
          <w:rFonts w:cs="Arial"/>
          <w:b/>
        </w:rPr>
      </w:pPr>
    </w:p>
    <w:p w14:paraId="1857B21E" w14:textId="0F4E99F6" w:rsidR="00CE35BE" w:rsidRPr="00F82C8D" w:rsidRDefault="00C00619" w:rsidP="00212000">
      <w:pPr>
        <w:spacing w:line="360" w:lineRule="auto"/>
        <w:contextualSpacing/>
        <w:rPr>
          <w:rFonts w:cs="Arial"/>
          <w:b/>
        </w:rPr>
      </w:pPr>
      <w:r w:rsidRPr="00F82C8D">
        <w:rPr>
          <w:rFonts w:cs="Arial"/>
          <w:b/>
        </w:rPr>
        <w:t>Bilder</w:t>
      </w:r>
    </w:p>
    <w:p w14:paraId="3310AB79" w14:textId="52339186" w:rsidR="00A03F98" w:rsidRPr="00F82C8D" w:rsidRDefault="00A03F98" w:rsidP="003B247F">
      <w:pPr>
        <w:rPr>
          <w:rFonts w:cs="Arial"/>
          <w:b/>
          <w:bCs/>
        </w:rPr>
      </w:pPr>
    </w:p>
    <w:p w14:paraId="1F629214" w14:textId="787EA11F" w:rsidR="00301996" w:rsidRPr="00F82C8D" w:rsidRDefault="00301996" w:rsidP="003B247F">
      <w:pPr>
        <w:rPr>
          <w:rFonts w:cs="Arial"/>
          <w:b/>
          <w:bCs/>
        </w:rPr>
      </w:pPr>
      <w:r w:rsidRPr="00F82C8D">
        <w:rPr>
          <w:rFonts w:cs="Arial"/>
          <w:noProof/>
        </w:rPr>
        <w:drawing>
          <wp:inline distT="0" distB="0" distL="0" distR="0" wp14:anchorId="545DC8C9" wp14:editId="4AB6DD2F">
            <wp:extent cx="2739600" cy="1825200"/>
            <wp:effectExtent l="0" t="0" r="3810" b="381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2CF81AF9" w14:textId="3D7F3B8F" w:rsidR="00301996" w:rsidRPr="00F82C8D" w:rsidRDefault="00301996" w:rsidP="003B247F">
      <w:pPr>
        <w:rPr>
          <w:rFonts w:cs="Arial"/>
          <w:b/>
          <w:bCs/>
        </w:rPr>
      </w:pPr>
    </w:p>
    <w:p w14:paraId="4A01D087" w14:textId="77777777" w:rsidR="00301996" w:rsidRPr="00F82C8D" w:rsidRDefault="00301996" w:rsidP="00F82C8D">
      <w:pPr>
        <w:contextualSpacing/>
        <w:rPr>
          <w:rFonts w:cs="Arial"/>
          <w:sz w:val="20"/>
          <w:szCs w:val="20"/>
        </w:rPr>
      </w:pPr>
      <w:r w:rsidRPr="00F82C8D">
        <w:rPr>
          <w:rFonts w:cs="Arial"/>
          <w:sz w:val="20"/>
          <w:szCs w:val="20"/>
        </w:rPr>
        <w:t>Bild 1</w:t>
      </w:r>
    </w:p>
    <w:p w14:paraId="42A9ADA6" w14:textId="1E4123AA" w:rsidR="00301996" w:rsidRPr="00F82C8D" w:rsidRDefault="00A44E59" w:rsidP="00F82C8D">
      <w:pPr>
        <w:contextualSpacing/>
        <w:rPr>
          <w:rFonts w:cs="Arial"/>
          <w:sz w:val="20"/>
          <w:szCs w:val="20"/>
        </w:rPr>
      </w:pPr>
      <w:r w:rsidRPr="00F82C8D">
        <w:rPr>
          <w:rFonts w:cs="Arial"/>
          <w:sz w:val="20"/>
          <w:szCs w:val="20"/>
        </w:rPr>
        <w:t>Von links nach rechts:</w:t>
      </w:r>
      <w:r w:rsidR="002F67A5">
        <w:rPr>
          <w:rFonts w:cs="Arial"/>
          <w:sz w:val="20"/>
          <w:szCs w:val="20"/>
        </w:rPr>
        <w:t xml:space="preserve"> </w:t>
      </w:r>
      <w:proofErr w:type="spellStart"/>
      <w:r w:rsidRPr="00F82C8D">
        <w:rPr>
          <w:rFonts w:cs="Arial"/>
          <w:sz w:val="20"/>
          <w:szCs w:val="20"/>
        </w:rPr>
        <w:t>Tapiwa</w:t>
      </w:r>
      <w:proofErr w:type="spellEnd"/>
      <w:r w:rsidRPr="00F82C8D">
        <w:rPr>
          <w:rFonts w:cs="Arial"/>
          <w:sz w:val="20"/>
          <w:szCs w:val="20"/>
        </w:rPr>
        <w:t xml:space="preserve"> </w:t>
      </w:r>
      <w:proofErr w:type="spellStart"/>
      <w:r w:rsidRPr="00F82C8D">
        <w:rPr>
          <w:rFonts w:cs="Arial"/>
          <w:sz w:val="20"/>
          <w:szCs w:val="20"/>
        </w:rPr>
        <w:t>Samanga</w:t>
      </w:r>
      <w:proofErr w:type="spellEnd"/>
      <w:r w:rsidRPr="00F82C8D">
        <w:rPr>
          <w:rFonts w:cs="Arial"/>
          <w:sz w:val="20"/>
          <w:szCs w:val="20"/>
        </w:rPr>
        <w:t xml:space="preserve">, Group Chief Executive Officer bei der </w:t>
      </w:r>
      <w:proofErr w:type="spellStart"/>
      <w:r w:rsidRPr="00F82C8D">
        <w:rPr>
          <w:rFonts w:cs="Arial"/>
          <w:sz w:val="20"/>
          <w:szCs w:val="20"/>
        </w:rPr>
        <w:t>Production</w:t>
      </w:r>
      <w:proofErr w:type="spellEnd"/>
      <w:r w:rsidRPr="00F82C8D">
        <w:rPr>
          <w:rFonts w:cs="Arial"/>
          <w:sz w:val="20"/>
          <w:szCs w:val="20"/>
        </w:rPr>
        <w:t xml:space="preserve"> Technologies </w:t>
      </w:r>
      <w:proofErr w:type="spellStart"/>
      <w:r w:rsidRPr="00F82C8D">
        <w:rPr>
          <w:rFonts w:cs="Arial"/>
          <w:sz w:val="20"/>
          <w:szCs w:val="20"/>
        </w:rPr>
        <w:t>Association</w:t>
      </w:r>
      <w:proofErr w:type="spellEnd"/>
      <w:r w:rsidRPr="00F82C8D">
        <w:rPr>
          <w:rFonts w:cs="Arial"/>
          <w:sz w:val="20"/>
          <w:szCs w:val="20"/>
        </w:rPr>
        <w:t xml:space="preserve"> </w:t>
      </w:r>
      <w:proofErr w:type="spellStart"/>
      <w:r w:rsidRPr="00F82C8D">
        <w:rPr>
          <w:rFonts w:cs="Arial"/>
          <w:sz w:val="20"/>
          <w:szCs w:val="20"/>
        </w:rPr>
        <w:t>of</w:t>
      </w:r>
      <w:proofErr w:type="spellEnd"/>
      <w:r w:rsidRPr="00F82C8D">
        <w:rPr>
          <w:rFonts w:cs="Arial"/>
          <w:sz w:val="20"/>
          <w:szCs w:val="20"/>
        </w:rPr>
        <w:t xml:space="preserve"> South </w:t>
      </w:r>
      <w:proofErr w:type="spellStart"/>
      <w:r w:rsidRPr="00F82C8D">
        <w:rPr>
          <w:rFonts w:cs="Arial"/>
          <w:sz w:val="20"/>
          <w:szCs w:val="20"/>
        </w:rPr>
        <w:t>Africa</w:t>
      </w:r>
      <w:proofErr w:type="spellEnd"/>
      <w:r w:rsidRPr="00F82C8D">
        <w:rPr>
          <w:rFonts w:cs="Arial"/>
          <w:sz w:val="20"/>
          <w:szCs w:val="20"/>
        </w:rPr>
        <w:t xml:space="preserve"> (</w:t>
      </w:r>
      <w:proofErr w:type="spellStart"/>
      <w:r w:rsidRPr="00F82C8D">
        <w:rPr>
          <w:rFonts w:cs="Arial"/>
          <w:sz w:val="20"/>
          <w:szCs w:val="20"/>
        </w:rPr>
        <w:t>PtSA</w:t>
      </w:r>
      <w:proofErr w:type="spellEnd"/>
      <w:r w:rsidRPr="00F82C8D">
        <w:rPr>
          <w:rFonts w:cs="Arial"/>
          <w:sz w:val="20"/>
          <w:szCs w:val="20"/>
        </w:rPr>
        <w:t>)</w:t>
      </w:r>
      <w:r w:rsidR="00F82C8D" w:rsidRPr="00F82C8D">
        <w:rPr>
          <w:rFonts w:cs="Arial"/>
          <w:sz w:val="20"/>
          <w:szCs w:val="20"/>
        </w:rPr>
        <w:t xml:space="preserve">; </w:t>
      </w:r>
      <w:r w:rsidR="002F67A5" w:rsidRPr="00F82C8D">
        <w:rPr>
          <w:rFonts w:cs="Arial"/>
          <w:sz w:val="20"/>
          <w:szCs w:val="20"/>
        </w:rPr>
        <w:t>Manuel Oliveira, Leiter des Sekretariats ISTMA World</w:t>
      </w:r>
      <w:r w:rsidR="002F67A5">
        <w:rPr>
          <w:rFonts w:cs="Arial"/>
          <w:sz w:val="20"/>
          <w:szCs w:val="20"/>
        </w:rPr>
        <w:t xml:space="preserve">; </w:t>
      </w:r>
      <w:r w:rsidR="00301996" w:rsidRPr="00F82C8D">
        <w:rPr>
          <w:rFonts w:cs="Arial"/>
          <w:sz w:val="20"/>
          <w:szCs w:val="20"/>
        </w:rPr>
        <w:t>Bob Williamson, Präsident ISTMA</w:t>
      </w:r>
      <w:r w:rsidRPr="00F82C8D">
        <w:rPr>
          <w:rFonts w:cs="Arial"/>
          <w:sz w:val="20"/>
          <w:szCs w:val="20"/>
        </w:rPr>
        <w:t xml:space="preserve"> World</w:t>
      </w:r>
      <w:r w:rsidR="00301996" w:rsidRPr="00F82C8D">
        <w:rPr>
          <w:rFonts w:cs="Arial"/>
          <w:sz w:val="20"/>
          <w:szCs w:val="20"/>
        </w:rPr>
        <w:t xml:space="preserve">, Gregor Neumann, Head </w:t>
      </w:r>
      <w:proofErr w:type="spellStart"/>
      <w:r w:rsidR="00301996" w:rsidRPr="00F82C8D">
        <w:rPr>
          <w:rFonts w:cs="Arial"/>
          <w:sz w:val="20"/>
          <w:szCs w:val="20"/>
        </w:rPr>
        <w:t>of</w:t>
      </w:r>
      <w:proofErr w:type="spellEnd"/>
      <w:r w:rsidR="00301996" w:rsidRPr="00F82C8D">
        <w:rPr>
          <w:rFonts w:cs="Arial"/>
          <w:sz w:val="20"/>
          <w:szCs w:val="20"/>
        </w:rPr>
        <w:t xml:space="preserve"> Corporate Marketing, Tebis AG, Jens Lüdtke, Strategievorstand Tebis AG, Stephan Berz, Vize</w:t>
      </w:r>
      <w:r w:rsidR="002E42BE">
        <w:rPr>
          <w:rFonts w:cs="Arial"/>
          <w:sz w:val="20"/>
          <w:szCs w:val="20"/>
        </w:rPr>
        <w:t>-</w:t>
      </w:r>
      <w:r w:rsidR="00301996" w:rsidRPr="00F82C8D">
        <w:rPr>
          <w:rFonts w:cs="Arial"/>
          <w:sz w:val="20"/>
          <w:szCs w:val="20"/>
        </w:rPr>
        <w:t>Präsident ISTMA</w:t>
      </w:r>
      <w:r w:rsidR="00F82C8D" w:rsidRPr="00F82C8D">
        <w:rPr>
          <w:rFonts w:cs="Arial"/>
          <w:sz w:val="20"/>
          <w:szCs w:val="20"/>
        </w:rPr>
        <w:t xml:space="preserve"> World</w:t>
      </w:r>
      <w:r w:rsidR="00301996" w:rsidRPr="00F82C8D">
        <w:rPr>
          <w:rFonts w:cs="Arial"/>
          <w:sz w:val="20"/>
          <w:szCs w:val="20"/>
        </w:rPr>
        <w:t xml:space="preserve">, bei der Vertragsunterschrift auf der </w:t>
      </w:r>
      <w:proofErr w:type="spellStart"/>
      <w:r w:rsidR="00301996" w:rsidRPr="00F82C8D">
        <w:rPr>
          <w:rFonts w:cs="Arial"/>
          <w:sz w:val="20"/>
          <w:szCs w:val="20"/>
        </w:rPr>
        <w:t>Moulding</w:t>
      </w:r>
      <w:proofErr w:type="spellEnd"/>
      <w:r w:rsidR="00301996" w:rsidRPr="00F82C8D">
        <w:rPr>
          <w:rFonts w:cs="Arial"/>
          <w:sz w:val="20"/>
          <w:szCs w:val="20"/>
        </w:rPr>
        <w:t xml:space="preserve"> Expo 2025.</w:t>
      </w:r>
    </w:p>
    <w:p w14:paraId="1AD1596A" w14:textId="77777777" w:rsidR="00F82C8D" w:rsidRPr="00F82C8D" w:rsidRDefault="00F82C8D" w:rsidP="00F82C8D">
      <w:pPr>
        <w:contextualSpacing/>
        <w:rPr>
          <w:rFonts w:cs="Arial"/>
          <w:sz w:val="20"/>
          <w:szCs w:val="20"/>
        </w:rPr>
      </w:pPr>
    </w:p>
    <w:p w14:paraId="408E4187" w14:textId="3943D5DF" w:rsidR="00301996" w:rsidRPr="00F82C8D" w:rsidRDefault="00301996" w:rsidP="00F82C8D">
      <w:pPr>
        <w:contextualSpacing/>
        <w:rPr>
          <w:rFonts w:cs="Arial"/>
          <w:sz w:val="20"/>
          <w:szCs w:val="20"/>
        </w:rPr>
      </w:pPr>
      <w:r w:rsidRPr="00F82C8D">
        <w:rPr>
          <w:rFonts w:cs="Arial"/>
          <w:sz w:val="20"/>
          <w:szCs w:val="20"/>
        </w:rPr>
        <w:t>(Bild: Tebis AG)</w:t>
      </w:r>
    </w:p>
    <w:p w14:paraId="551CB969" w14:textId="77777777" w:rsidR="00301996" w:rsidRPr="00F82C8D" w:rsidRDefault="00301996" w:rsidP="003B247F">
      <w:pPr>
        <w:rPr>
          <w:rFonts w:cs="Arial"/>
          <w:b/>
          <w:bCs/>
        </w:rPr>
      </w:pPr>
    </w:p>
    <w:p w14:paraId="66CF7FDA" w14:textId="70E43D72" w:rsidR="00D45FFB" w:rsidRPr="00F82C8D" w:rsidRDefault="005968A7" w:rsidP="00D45FFB">
      <w:pPr>
        <w:spacing w:after="0"/>
        <w:rPr>
          <w:rFonts w:cs="Arial"/>
          <w:color w:val="494949"/>
        </w:rPr>
      </w:pPr>
      <w:r w:rsidRPr="00F82C8D">
        <w:rPr>
          <w:rFonts w:cs="Arial"/>
          <w:noProof/>
        </w:rPr>
        <w:lastRenderedPageBreak/>
        <w:drawing>
          <wp:inline distT="0" distB="0" distL="0" distR="0" wp14:anchorId="7A028EB6" wp14:editId="673F258C">
            <wp:extent cx="2739600" cy="182520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7F1643A2" w14:textId="142D9C8F" w:rsidR="00301996" w:rsidRPr="00F82C8D" w:rsidRDefault="00301996" w:rsidP="00D45FFB">
      <w:pPr>
        <w:spacing w:after="0"/>
        <w:rPr>
          <w:rFonts w:cs="Arial"/>
          <w:color w:val="494949"/>
        </w:rPr>
      </w:pPr>
    </w:p>
    <w:p w14:paraId="34DBD36C" w14:textId="440204AD" w:rsidR="00301996" w:rsidRPr="00F82C8D" w:rsidRDefault="00301996" w:rsidP="00D45FFB">
      <w:pPr>
        <w:spacing w:after="0"/>
        <w:rPr>
          <w:rFonts w:cs="Arial"/>
          <w:sz w:val="20"/>
          <w:szCs w:val="20"/>
        </w:rPr>
      </w:pPr>
      <w:r w:rsidRPr="00F82C8D">
        <w:rPr>
          <w:rFonts w:cs="Arial"/>
          <w:sz w:val="20"/>
          <w:szCs w:val="20"/>
        </w:rPr>
        <w:t>Bild 2: Freude auf beiden Seiten:</w:t>
      </w:r>
      <w:r w:rsidR="00F82C8D" w:rsidRPr="00F82C8D">
        <w:rPr>
          <w:rFonts w:cs="Arial"/>
          <w:sz w:val="20"/>
          <w:szCs w:val="20"/>
        </w:rPr>
        <w:t xml:space="preserve"> Bob Williamson, Präsident ISTMA World, Gregor Neumann, Head </w:t>
      </w:r>
      <w:proofErr w:type="spellStart"/>
      <w:r w:rsidR="00F82C8D" w:rsidRPr="00F82C8D">
        <w:rPr>
          <w:rFonts w:cs="Arial"/>
          <w:sz w:val="20"/>
          <w:szCs w:val="20"/>
        </w:rPr>
        <w:t>of</w:t>
      </w:r>
      <w:proofErr w:type="spellEnd"/>
      <w:r w:rsidR="00F82C8D" w:rsidRPr="00F82C8D">
        <w:rPr>
          <w:rFonts w:cs="Arial"/>
          <w:sz w:val="20"/>
          <w:szCs w:val="20"/>
        </w:rPr>
        <w:t xml:space="preserve"> Corporate Marketing, Tebis AG, bei der kleinen Zeremonie anlässlich der Aufnahme der Tebis AG als </w:t>
      </w:r>
      <w:r w:rsidR="002F67A5">
        <w:rPr>
          <w:rFonts w:cs="Arial"/>
          <w:sz w:val="20"/>
          <w:szCs w:val="20"/>
        </w:rPr>
        <w:t>Global Sponsor</w:t>
      </w:r>
      <w:r w:rsidR="002F67A5" w:rsidRPr="00F82C8D">
        <w:rPr>
          <w:rFonts w:cs="Arial"/>
          <w:sz w:val="20"/>
          <w:szCs w:val="20"/>
        </w:rPr>
        <w:t xml:space="preserve"> </w:t>
      </w:r>
      <w:r w:rsidR="00F82C8D" w:rsidRPr="00F82C8D">
        <w:rPr>
          <w:rFonts w:cs="Arial"/>
          <w:sz w:val="20"/>
          <w:szCs w:val="20"/>
        </w:rPr>
        <w:t xml:space="preserve">der ISTMA auf der </w:t>
      </w:r>
      <w:proofErr w:type="spellStart"/>
      <w:r w:rsidR="00F82C8D" w:rsidRPr="00F82C8D">
        <w:rPr>
          <w:rFonts w:cs="Arial"/>
          <w:sz w:val="20"/>
          <w:szCs w:val="20"/>
        </w:rPr>
        <w:t>Moulding</w:t>
      </w:r>
      <w:proofErr w:type="spellEnd"/>
      <w:r w:rsidR="00F82C8D" w:rsidRPr="00F82C8D">
        <w:rPr>
          <w:rFonts w:cs="Arial"/>
          <w:sz w:val="20"/>
          <w:szCs w:val="20"/>
        </w:rPr>
        <w:t xml:space="preserve"> Expo 2025.</w:t>
      </w:r>
    </w:p>
    <w:p w14:paraId="7B828029" w14:textId="587BA64B" w:rsidR="005968A7" w:rsidRPr="00F82C8D" w:rsidRDefault="005968A7" w:rsidP="00D45FFB">
      <w:pPr>
        <w:spacing w:after="0"/>
        <w:rPr>
          <w:rFonts w:cs="Arial"/>
          <w:sz w:val="20"/>
          <w:szCs w:val="20"/>
        </w:rPr>
      </w:pPr>
    </w:p>
    <w:p w14:paraId="1AA77FC3" w14:textId="53B779B0" w:rsidR="005968A7" w:rsidRPr="00F82C8D" w:rsidRDefault="005968A7" w:rsidP="00D45FFB">
      <w:pPr>
        <w:spacing w:after="0"/>
        <w:rPr>
          <w:rFonts w:cs="Arial"/>
          <w:color w:val="494949"/>
        </w:rPr>
      </w:pPr>
      <w:r w:rsidRPr="00F82C8D">
        <w:rPr>
          <w:rFonts w:cs="Arial"/>
          <w:noProof/>
        </w:rPr>
        <w:drawing>
          <wp:inline distT="0" distB="0" distL="0" distR="0" wp14:anchorId="32152F06" wp14:editId="0A40C07E">
            <wp:extent cx="1249200" cy="1872000"/>
            <wp:effectExtent l="0" t="0" r="825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49200" cy="1872000"/>
                    </a:xfrm>
                    <a:prstGeom prst="rect">
                      <a:avLst/>
                    </a:prstGeom>
                    <a:noFill/>
                    <a:ln>
                      <a:noFill/>
                    </a:ln>
                  </pic:spPr>
                </pic:pic>
              </a:graphicData>
            </a:graphic>
          </wp:inline>
        </w:drawing>
      </w:r>
    </w:p>
    <w:p w14:paraId="40C42D47" w14:textId="529B3934" w:rsidR="00301996" w:rsidRPr="00F82C8D" w:rsidRDefault="00301996" w:rsidP="00D45FFB">
      <w:pPr>
        <w:spacing w:after="0"/>
        <w:rPr>
          <w:rFonts w:cs="Arial"/>
          <w:color w:val="494949"/>
        </w:rPr>
      </w:pPr>
    </w:p>
    <w:p w14:paraId="33DDC5A9" w14:textId="1AAE26A5" w:rsidR="00A03F98" w:rsidRPr="00F82C8D" w:rsidRDefault="00F82C8D" w:rsidP="00F82C8D">
      <w:pPr>
        <w:contextualSpacing/>
        <w:rPr>
          <w:rFonts w:cs="Arial"/>
          <w:sz w:val="20"/>
          <w:szCs w:val="20"/>
        </w:rPr>
      </w:pPr>
      <w:r w:rsidRPr="00F82C8D">
        <w:rPr>
          <w:rFonts w:cs="Arial"/>
          <w:sz w:val="20"/>
          <w:szCs w:val="20"/>
        </w:rPr>
        <w:t xml:space="preserve">Bild 3: Gregor Neumann, Head </w:t>
      </w:r>
      <w:proofErr w:type="spellStart"/>
      <w:r w:rsidRPr="00F82C8D">
        <w:rPr>
          <w:rFonts w:cs="Arial"/>
          <w:sz w:val="20"/>
          <w:szCs w:val="20"/>
        </w:rPr>
        <w:t>of</w:t>
      </w:r>
      <w:proofErr w:type="spellEnd"/>
      <w:r w:rsidRPr="00F82C8D">
        <w:rPr>
          <w:rFonts w:cs="Arial"/>
          <w:sz w:val="20"/>
          <w:szCs w:val="20"/>
        </w:rPr>
        <w:t xml:space="preserve"> Corporate Marketing, Tebis AG, zeichnet</w:t>
      </w:r>
      <w:r w:rsidR="002F67A5">
        <w:rPr>
          <w:rFonts w:cs="Arial"/>
          <w:sz w:val="20"/>
          <w:szCs w:val="20"/>
        </w:rPr>
        <w:t xml:space="preserve"> auf der </w:t>
      </w:r>
      <w:proofErr w:type="spellStart"/>
      <w:r w:rsidR="002F67A5">
        <w:rPr>
          <w:rFonts w:cs="Arial"/>
          <w:sz w:val="20"/>
          <w:szCs w:val="20"/>
        </w:rPr>
        <w:t>Moulding</w:t>
      </w:r>
      <w:proofErr w:type="spellEnd"/>
      <w:r w:rsidR="002F67A5">
        <w:rPr>
          <w:rFonts w:cs="Arial"/>
          <w:sz w:val="20"/>
          <w:szCs w:val="20"/>
        </w:rPr>
        <w:t xml:space="preserve"> Expo</w:t>
      </w:r>
      <w:r w:rsidRPr="00F82C8D">
        <w:rPr>
          <w:rFonts w:cs="Arial"/>
          <w:sz w:val="20"/>
          <w:szCs w:val="20"/>
        </w:rPr>
        <w:t xml:space="preserve"> </w:t>
      </w:r>
      <w:r w:rsidR="002F67A5">
        <w:rPr>
          <w:rFonts w:cs="Arial"/>
          <w:sz w:val="20"/>
          <w:szCs w:val="20"/>
        </w:rPr>
        <w:t xml:space="preserve">im Namen der Tebis AG </w:t>
      </w:r>
      <w:r w:rsidRPr="00F82C8D">
        <w:rPr>
          <w:rFonts w:cs="Arial"/>
          <w:sz w:val="20"/>
          <w:szCs w:val="20"/>
        </w:rPr>
        <w:t xml:space="preserve">den </w:t>
      </w:r>
      <w:r w:rsidR="002F67A5">
        <w:rPr>
          <w:rFonts w:cs="Arial"/>
          <w:sz w:val="20"/>
          <w:szCs w:val="20"/>
        </w:rPr>
        <w:t>Sponsoring-Vertrag mit</w:t>
      </w:r>
      <w:r w:rsidR="002F67A5" w:rsidRPr="00F82C8D">
        <w:rPr>
          <w:rFonts w:cs="Arial"/>
          <w:sz w:val="20"/>
          <w:szCs w:val="20"/>
        </w:rPr>
        <w:t xml:space="preserve"> </w:t>
      </w:r>
      <w:r w:rsidRPr="00F82C8D">
        <w:rPr>
          <w:rFonts w:cs="Arial"/>
          <w:sz w:val="20"/>
          <w:szCs w:val="20"/>
        </w:rPr>
        <w:t>der ISTMA.</w:t>
      </w:r>
    </w:p>
    <w:p w14:paraId="770DFAE3" w14:textId="0CA5DD9D" w:rsidR="00301996" w:rsidRPr="00F82C8D" w:rsidRDefault="00301996" w:rsidP="00A03F98">
      <w:pPr>
        <w:spacing w:line="360" w:lineRule="auto"/>
        <w:contextualSpacing/>
        <w:rPr>
          <w:rFonts w:cs="Arial"/>
          <w:sz w:val="20"/>
          <w:szCs w:val="20"/>
        </w:rPr>
      </w:pPr>
    </w:p>
    <w:p w14:paraId="405754FC" w14:textId="0E866D64" w:rsidR="00716771" w:rsidRPr="00F82C8D" w:rsidRDefault="00716771" w:rsidP="003B247F">
      <w:pPr>
        <w:spacing w:line="360" w:lineRule="auto"/>
        <w:contextualSpacing/>
        <w:rPr>
          <w:rFonts w:cs="Arial"/>
          <w:sz w:val="20"/>
          <w:szCs w:val="20"/>
        </w:rPr>
      </w:pPr>
    </w:p>
    <w:p w14:paraId="6745D95C" w14:textId="77777777" w:rsidR="00F70D75" w:rsidRPr="00F82C8D" w:rsidRDefault="00F70D75" w:rsidP="003B247F">
      <w:pPr>
        <w:spacing w:line="360" w:lineRule="auto"/>
        <w:contextualSpacing/>
        <w:rPr>
          <w:rFonts w:cs="Arial"/>
          <w:sz w:val="20"/>
          <w:szCs w:val="20"/>
        </w:rPr>
      </w:pPr>
    </w:p>
    <w:sectPr w:rsidR="00F70D75" w:rsidRPr="00F82C8D" w:rsidSect="00C244C7">
      <w:headerReference w:type="default" r:id="rId11"/>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2E7C7" w14:textId="77777777" w:rsidR="003E7B7D" w:rsidRDefault="003E7B7D">
      <w:r>
        <w:separator/>
      </w:r>
    </w:p>
  </w:endnote>
  <w:endnote w:type="continuationSeparator" w:id="0">
    <w:p w14:paraId="74D1B15D" w14:textId="77777777" w:rsidR="003E7B7D" w:rsidRDefault="003E7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fficina Sans ITC TT">
    <w:altName w:val="Calibri"/>
    <w:charset w:val="00"/>
    <w:family w:val="auto"/>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F14FC4" w14:textId="77777777" w:rsidR="003E7B7D" w:rsidRDefault="003E7B7D">
      <w:r>
        <w:separator/>
      </w:r>
    </w:p>
  </w:footnote>
  <w:footnote w:type="continuationSeparator" w:id="0">
    <w:p w14:paraId="54BE8FF9" w14:textId="77777777" w:rsidR="003E7B7D" w:rsidRDefault="003E7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469391CE" w:rsidR="0018156B" w:rsidRPr="001B7DA6" w:rsidRDefault="004521B3">
    <w:pPr>
      <w:pStyle w:val="Kopfzeile"/>
      <w:rPr>
        <w:b/>
        <w:lang w:val="de-DE"/>
      </w:rPr>
    </w:pPr>
    <w:r>
      <w:rPr>
        <w:b/>
        <w:sz w:val="28"/>
        <w:szCs w:val="28"/>
        <w:lang w:val="de-DE"/>
      </w:rPr>
      <w:t>Mai 2025</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3"/>
    <w:multiLevelType w:val="hybridMultilevel"/>
    <w:tmpl w:val="39D87FD2"/>
    <w:lvl w:ilvl="0" w:tplc="FFFFFFFF">
      <w:start w:val="1"/>
      <w:numFmt w:val="bullet"/>
      <w:lvlText w:val="•"/>
      <w:lvlJc w:val="left"/>
      <w:pPr>
        <w:tabs>
          <w:tab w:val="num" w:pos="720"/>
        </w:tabs>
        <w:ind w:left="720" w:hanging="360"/>
      </w:pPr>
      <w:rPr>
        <w:rFonts w:ascii="Officina Sans ITC TT" w:hAnsi="Officina Sans ITC TT"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E732EA"/>
    <w:multiLevelType w:val="hybridMultilevel"/>
    <w:tmpl w:val="AEEE6050"/>
    <w:lvl w:ilvl="0" w:tplc="7C262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905395"/>
    <w:multiLevelType w:val="hybridMultilevel"/>
    <w:tmpl w:val="79A89C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EA3B83"/>
    <w:multiLevelType w:val="hybridMultilevel"/>
    <w:tmpl w:val="9C561E62"/>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17"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6D0A09"/>
    <w:multiLevelType w:val="hybridMultilevel"/>
    <w:tmpl w:val="39D87FD2"/>
    <w:lvl w:ilvl="0" w:tplc="CCBCEAA8">
      <w:start w:val="1"/>
      <w:numFmt w:val="bullet"/>
      <w:lvlText w:val="•"/>
      <w:lvlJc w:val="left"/>
      <w:pPr>
        <w:tabs>
          <w:tab w:val="num" w:pos="720"/>
        </w:tabs>
        <w:ind w:left="720" w:hanging="360"/>
      </w:pPr>
      <w:rPr>
        <w:rFonts w:ascii="Officina Sans ITC TT" w:hAnsi="Officina Sans ITC TT"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22"/>
  </w:num>
  <w:num w:numId="3">
    <w:abstractNumId w:val="5"/>
  </w:num>
  <w:num w:numId="4">
    <w:abstractNumId w:val="21"/>
  </w:num>
  <w:num w:numId="5">
    <w:abstractNumId w:val="2"/>
  </w:num>
  <w:num w:numId="6">
    <w:abstractNumId w:val="12"/>
  </w:num>
  <w:num w:numId="7">
    <w:abstractNumId w:val="6"/>
  </w:num>
  <w:num w:numId="8">
    <w:abstractNumId w:val="3"/>
  </w:num>
  <w:num w:numId="9">
    <w:abstractNumId w:val="0"/>
  </w:num>
  <w:num w:numId="10">
    <w:abstractNumId w:val="17"/>
  </w:num>
  <w:num w:numId="11">
    <w:abstractNumId w:val="10"/>
  </w:num>
  <w:num w:numId="12">
    <w:abstractNumId w:val="4"/>
  </w:num>
  <w:num w:numId="13">
    <w:abstractNumId w:val="19"/>
  </w:num>
  <w:num w:numId="14">
    <w:abstractNumId w:val="13"/>
  </w:num>
  <w:num w:numId="15">
    <w:abstractNumId w:val="18"/>
  </w:num>
  <w:num w:numId="16">
    <w:abstractNumId w:val="15"/>
  </w:num>
  <w:num w:numId="17">
    <w:abstractNumId w:val="11"/>
  </w:num>
  <w:num w:numId="18">
    <w:abstractNumId w:val="7"/>
  </w:num>
  <w:num w:numId="19">
    <w:abstractNumId w:val="9"/>
  </w:num>
  <w:num w:numId="20">
    <w:abstractNumId w:val="1"/>
  </w:num>
  <w:num w:numId="21">
    <w:abstractNumId w:val="20"/>
  </w:num>
  <w:num w:numId="22">
    <w:abstractNumId w:val="1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3E3B"/>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0CB9"/>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0093"/>
    <w:rsid w:val="000723BD"/>
    <w:rsid w:val="00072B66"/>
    <w:rsid w:val="00073534"/>
    <w:rsid w:val="0007353B"/>
    <w:rsid w:val="000738E3"/>
    <w:rsid w:val="000740B3"/>
    <w:rsid w:val="00074607"/>
    <w:rsid w:val="000749AF"/>
    <w:rsid w:val="0008283D"/>
    <w:rsid w:val="00082D8A"/>
    <w:rsid w:val="00083B8E"/>
    <w:rsid w:val="00085897"/>
    <w:rsid w:val="00091AEF"/>
    <w:rsid w:val="0009381E"/>
    <w:rsid w:val="00097708"/>
    <w:rsid w:val="000A55C2"/>
    <w:rsid w:val="000A7A4C"/>
    <w:rsid w:val="000B5E18"/>
    <w:rsid w:val="000B6442"/>
    <w:rsid w:val="000B6755"/>
    <w:rsid w:val="000B7389"/>
    <w:rsid w:val="000C02EE"/>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6519"/>
    <w:rsid w:val="00117B09"/>
    <w:rsid w:val="001237F3"/>
    <w:rsid w:val="00124E40"/>
    <w:rsid w:val="001263F6"/>
    <w:rsid w:val="00130282"/>
    <w:rsid w:val="0013108A"/>
    <w:rsid w:val="00131A4E"/>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56B9E"/>
    <w:rsid w:val="001619F5"/>
    <w:rsid w:val="00162AAE"/>
    <w:rsid w:val="00162E51"/>
    <w:rsid w:val="00163BB5"/>
    <w:rsid w:val="00163BE7"/>
    <w:rsid w:val="00163CDA"/>
    <w:rsid w:val="00164422"/>
    <w:rsid w:val="00164EA2"/>
    <w:rsid w:val="001659CF"/>
    <w:rsid w:val="00167037"/>
    <w:rsid w:val="00173D4F"/>
    <w:rsid w:val="00177153"/>
    <w:rsid w:val="00177221"/>
    <w:rsid w:val="001812C6"/>
    <w:rsid w:val="0018156B"/>
    <w:rsid w:val="00181FE1"/>
    <w:rsid w:val="00184751"/>
    <w:rsid w:val="001867AA"/>
    <w:rsid w:val="00186B26"/>
    <w:rsid w:val="001942C5"/>
    <w:rsid w:val="0019576B"/>
    <w:rsid w:val="001963B7"/>
    <w:rsid w:val="001978EF"/>
    <w:rsid w:val="001A0033"/>
    <w:rsid w:val="001A186C"/>
    <w:rsid w:val="001A2F89"/>
    <w:rsid w:val="001A3782"/>
    <w:rsid w:val="001A5B80"/>
    <w:rsid w:val="001A7845"/>
    <w:rsid w:val="001B0B24"/>
    <w:rsid w:val="001B10C7"/>
    <w:rsid w:val="001B2A6D"/>
    <w:rsid w:val="001B31A7"/>
    <w:rsid w:val="001B4579"/>
    <w:rsid w:val="001B556B"/>
    <w:rsid w:val="001B7235"/>
    <w:rsid w:val="001B7DA6"/>
    <w:rsid w:val="001C1F6A"/>
    <w:rsid w:val="001C289C"/>
    <w:rsid w:val="001C484F"/>
    <w:rsid w:val="001C4E98"/>
    <w:rsid w:val="001C728E"/>
    <w:rsid w:val="001C76EE"/>
    <w:rsid w:val="001D0FA9"/>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C73"/>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846"/>
    <w:rsid w:val="00242FC9"/>
    <w:rsid w:val="0024493D"/>
    <w:rsid w:val="00246715"/>
    <w:rsid w:val="0024685A"/>
    <w:rsid w:val="00247BBE"/>
    <w:rsid w:val="00250670"/>
    <w:rsid w:val="00253269"/>
    <w:rsid w:val="00256CF8"/>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098C"/>
    <w:rsid w:val="002A17F0"/>
    <w:rsid w:val="002A37F8"/>
    <w:rsid w:val="002A6125"/>
    <w:rsid w:val="002A6C3A"/>
    <w:rsid w:val="002A714D"/>
    <w:rsid w:val="002B07C6"/>
    <w:rsid w:val="002B23B6"/>
    <w:rsid w:val="002B2484"/>
    <w:rsid w:val="002B3376"/>
    <w:rsid w:val="002B55FC"/>
    <w:rsid w:val="002B5CCF"/>
    <w:rsid w:val="002B634C"/>
    <w:rsid w:val="002B7BAD"/>
    <w:rsid w:val="002C1B02"/>
    <w:rsid w:val="002C209F"/>
    <w:rsid w:val="002C2D04"/>
    <w:rsid w:val="002D1407"/>
    <w:rsid w:val="002D15F4"/>
    <w:rsid w:val="002D19F3"/>
    <w:rsid w:val="002D247A"/>
    <w:rsid w:val="002D2E73"/>
    <w:rsid w:val="002D4531"/>
    <w:rsid w:val="002D4FC7"/>
    <w:rsid w:val="002D5B0D"/>
    <w:rsid w:val="002D5E6A"/>
    <w:rsid w:val="002E02CA"/>
    <w:rsid w:val="002E08AA"/>
    <w:rsid w:val="002E09CB"/>
    <w:rsid w:val="002E19EF"/>
    <w:rsid w:val="002E1A0F"/>
    <w:rsid w:val="002E23AC"/>
    <w:rsid w:val="002E37CA"/>
    <w:rsid w:val="002E4031"/>
    <w:rsid w:val="002E42BE"/>
    <w:rsid w:val="002E5293"/>
    <w:rsid w:val="002E629D"/>
    <w:rsid w:val="002E6D50"/>
    <w:rsid w:val="002E71F7"/>
    <w:rsid w:val="002E79A2"/>
    <w:rsid w:val="002F03C1"/>
    <w:rsid w:val="002F4551"/>
    <w:rsid w:val="002F4F40"/>
    <w:rsid w:val="002F67A5"/>
    <w:rsid w:val="002F6A1A"/>
    <w:rsid w:val="002F7CFF"/>
    <w:rsid w:val="0030055A"/>
    <w:rsid w:val="003007A7"/>
    <w:rsid w:val="00300F13"/>
    <w:rsid w:val="003013FB"/>
    <w:rsid w:val="003018A2"/>
    <w:rsid w:val="00301996"/>
    <w:rsid w:val="003024E4"/>
    <w:rsid w:val="0030424B"/>
    <w:rsid w:val="003047CD"/>
    <w:rsid w:val="00305568"/>
    <w:rsid w:val="00306349"/>
    <w:rsid w:val="00310594"/>
    <w:rsid w:val="0031134D"/>
    <w:rsid w:val="00315BCA"/>
    <w:rsid w:val="0031615A"/>
    <w:rsid w:val="003168E5"/>
    <w:rsid w:val="00320EB1"/>
    <w:rsid w:val="003214B0"/>
    <w:rsid w:val="00324B1B"/>
    <w:rsid w:val="003265CC"/>
    <w:rsid w:val="00327072"/>
    <w:rsid w:val="00332D8D"/>
    <w:rsid w:val="00333100"/>
    <w:rsid w:val="00335762"/>
    <w:rsid w:val="00337104"/>
    <w:rsid w:val="003416FE"/>
    <w:rsid w:val="00342506"/>
    <w:rsid w:val="00342EE5"/>
    <w:rsid w:val="003442B2"/>
    <w:rsid w:val="00344C84"/>
    <w:rsid w:val="003532CE"/>
    <w:rsid w:val="00353B2D"/>
    <w:rsid w:val="00356424"/>
    <w:rsid w:val="0035647C"/>
    <w:rsid w:val="0035763A"/>
    <w:rsid w:val="003578C9"/>
    <w:rsid w:val="00365397"/>
    <w:rsid w:val="00365F73"/>
    <w:rsid w:val="00367452"/>
    <w:rsid w:val="00370B8A"/>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47F"/>
    <w:rsid w:val="003B2E1F"/>
    <w:rsid w:val="003B3A01"/>
    <w:rsid w:val="003B4380"/>
    <w:rsid w:val="003C117B"/>
    <w:rsid w:val="003C198C"/>
    <w:rsid w:val="003C4C0A"/>
    <w:rsid w:val="003C6915"/>
    <w:rsid w:val="003C73DA"/>
    <w:rsid w:val="003C74D3"/>
    <w:rsid w:val="003C7AB1"/>
    <w:rsid w:val="003D040B"/>
    <w:rsid w:val="003D0863"/>
    <w:rsid w:val="003D5845"/>
    <w:rsid w:val="003D5A7C"/>
    <w:rsid w:val="003E3CA0"/>
    <w:rsid w:val="003E476C"/>
    <w:rsid w:val="003E503C"/>
    <w:rsid w:val="003E5348"/>
    <w:rsid w:val="003E6ADE"/>
    <w:rsid w:val="003E7B7D"/>
    <w:rsid w:val="003F0A3F"/>
    <w:rsid w:val="003F3E14"/>
    <w:rsid w:val="003F43DF"/>
    <w:rsid w:val="003F594A"/>
    <w:rsid w:val="003F66DE"/>
    <w:rsid w:val="0040173B"/>
    <w:rsid w:val="004030BE"/>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1AE5"/>
    <w:rsid w:val="0043313B"/>
    <w:rsid w:val="00434A47"/>
    <w:rsid w:val="00435797"/>
    <w:rsid w:val="00436E83"/>
    <w:rsid w:val="0044194C"/>
    <w:rsid w:val="004445DD"/>
    <w:rsid w:val="004455AB"/>
    <w:rsid w:val="004471F4"/>
    <w:rsid w:val="0044726D"/>
    <w:rsid w:val="004500C1"/>
    <w:rsid w:val="00450659"/>
    <w:rsid w:val="0045093F"/>
    <w:rsid w:val="004521B3"/>
    <w:rsid w:val="004572BE"/>
    <w:rsid w:val="00465D57"/>
    <w:rsid w:val="004728C5"/>
    <w:rsid w:val="00476DD9"/>
    <w:rsid w:val="00476E39"/>
    <w:rsid w:val="00477EE2"/>
    <w:rsid w:val="00480D95"/>
    <w:rsid w:val="00481E96"/>
    <w:rsid w:val="00484808"/>
    <w:rsid w:val="004855C8"/>
    <w:rsid w:val="00485E40"/>
    <w:rsid w:val="004903E4"/>
    <w:rsid w:val="00491B3C"/>
    <w:rsid w:val="004943CC"/>
    <w:rsid w:val="00495106"/>
    <w:rsid w:val="004A229E"/>
    <w:rsid w:val="004A240D"/>
    <w:rsid w:val="004A295E"/>
    <w:rsid w:val="004A5A02"/>
    <w:rsid w:val="004A5CF2"/>
    <w:rsid w:val="004A65F6"/>
    <w:rsid w:val="004A78D3"/>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1EA9"/>
    <w:rsid w:val="004E23A4"/>
    <w:rsid w:val="004E5337"/>
    <w:rsid w:val="004E73DC"/>
    <w:rsid w:val="004F055C"/>
    <w:rsid w:val="004F123F"/>
    <w:rsid w:val="004F633F"/>
    <w:rsid w:val="004F724E"/>
    <w:rsid w:val="0050081A"/>
    <w:rsid w:val="005011F7"/>
    <w:rsid w:val="0050184D"/>
    <w:rsid w:val="00501A62"/>
    <w:rsid w:val="00502D7F"/>
    <w:rsid w:val="00502FF8"/>
    <w:rsid w:val="005055D5"/>
    <w:rsid w:val="00510521"/>
    <w:rsid w:val="00512916"/>
    <w:rsid w:val="00516B99"/>
    <w:rsid w:val="00517EF8"/>
    <w:rsid w:val="00522091"/>
    <w:rsid w:val="00522560"/>
    <w:rsid w:val="00523B14"/>
    <w:rsid w:val="005244F2"/>
    <w:rsid w:val="00524962"/>
    <w:rsid w:val="00524A94"/>
    <w:rsid w:val="00525997"/>
    <w:rsid w:val="00530D83"/>
    <w:rsid w:val="00532817"/>
    <w:rsid w:val="00533773"/>
    <w:rsid w:val="00534B3A"/>
    <w:rsid w:val="005357A8"/>
    <w:rsid w:val="005358E9"/>
    <w:rsid w:val="00535D36"/>
    <w:rsid w:val="00536977"/>
    <w:rsid w:val="00536A36"/>
    <w:rsid w:val="005372F5"/>
    <w:rsid w:val="00542E74"/>
    <w:rsid w:val="00544ACD"/>
    <w:rsid w:val="00545CBB"/>
    <w:rsid w:val="00546115"/>
    <w:rsid w:val="00546F94"/>
    <w:rsid w:val="00551E59"/>
    <w:rsid w:val="0055509F"/>
    <w:rsid w:val="00557856"/>
    <w:rsid w:val="00560A40"/>
    <w:rsid w:val="0057006D"/>
    <w:rsid w:val="00570E2F"/>
    <w:rsid w:val="00571595"/>
    <w:rsid w:val="005736D9"/>
    <w:rsid w:val="00573CD9"/>
    <w:rsid w:val="00574534"/>
    <w:rsid w:val="005757BB"/>
    <w:rsid w:val="0057628A"/>
    <w:rsid w:val="00576C0F"/>
    <w:rsid w:val="005779B4"/>
    <w:rsid w:val="005803E1"/>
    <w:rsid w:val="005805A7"/>
    <w:rsid w:val="00581C2C"/>
    <w:rsid w:val="005836DF"/>
    <w:rsid w:val="00591EC0"/>
    <w:rsid w:val="005968A7"/>
    <w:rsid w:val="00596918"/>
    <w:rsid w:val="005A082F"/>
    <w:rsid w:val="005A1180"/>
    <w:rsid w:val="005A36D5"/>
    <w:rsid w:val="005A42C6"/>
    <w:rsid w:val="005A4AF5"/>
    <w:rsid w:val="005A7AC9"/>
    <w:rsid w:val="005B0C14"/>
    <w:rsid w:val="005B23E2"/>
    <w:rsid w:val="005B263B"/>
    <w:rsid w:val="005B31CD"/>
    <w:rsid w:val="005B37D0"/>
    <w:rsid w:val="005B587F"/>
    <w:rsid w:val="005B63E0"/>
    <w:rsid w:val="005B6D23"/>
    <w:rsid w:val="005B7CDF"/>
    <w:rsid w:val="005B7E14"/>
    <w:rsid w:val="005C30D6"/>
    <w:rsid w:val="005C534B"/>
    <w:rsid w:val="005C71A1"/>
    <w:rsid w:val="005D083E"/>
    <w:rsid w:val="005D13F6"/>
    <w:rsid w:val="005D1B83"/>
    <w:rsid w:val="005D20BC"/>
    <w:rsid w:val="005D23BE"/>
    <w:rsid w:val="005D2C2D"/>
    <w:rsid w:val="005D48C1"/>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4F42"/>
    <w:rsid w:val="00605384"/>
    <w:rsid w:val="00605557"/>
    <w:rsid w:val="0060662B"/>
    <w:rsid w:val="006068ED"/>
    <w:rsid w:val="00607539"/>
    <w:rsid w:val="0060793A"/>
    <w:rsid w:val="00607AD3"/>
    <w:rsid w:val="00607B59"/>
    <w:rsid w:val="0061051B"/>
    <w:rsid w:val="00612113"/>
    <w:rsid w:val="006124C2"/>
    <w:rsid w:val="00612882"/>
    <w:rsid w:val="00612928"/>
    <w:rsid w:val="00612AEB"/>
    <w:rsid w:val="00613E15"/>
    <w:rsid w:val="006150D4"/>
    <w:rsid w:val="00615560"/>
    <w:rsid w:val="00620493"/>
    <w:rsid w:val="00622045"/>
    <w:rsid w:val="00626732"/>
    <w:rsid w:val="00627ECF"/>
    <w:rsid w:val="0063357A"/>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94FCE"/>
    <w:rsid w:val="006A1067"/>
    <w:rsid w:val="006A1E87"/>
    <w:rsid w:val="006A3DEB"/>
    <w:rsid w:val="006A4466"/>
    <w:rsid w:val="006A551E"/>
    <w:rsid w:val="006A5A81"/>
    <w:rsid w:val="006A66EA"/>
    <w:rsid w:val="006B0789"/>
    <w:rsid w:val="006B1A90"/>
    <w:rsid w:val="006B355C"/>
    <w:rsid w:val="006B53E6"/>
    <w:rsid w:val="006B5AEF"/>
    <w:rsid w:val="006B7DAD"/>
    <w:rsid w:val="006C14E6"/>
    <w:rsid w:val="006C3A8C"/>
    <w:rsid w:val="006C4155"/>
    <w:rsid w:val="006C45CB"/>
    <w:rsid w:val="006D0093"/>
    <w:rsid w:val="006D3189"/>
    <w:rsid w:val="006D38E9"/>
    <w:rsid w:val="006D724A"/>
    <w:rsid w:val="006D77FB"/>
    <w:rsid w:val="006F15C0"/>
    <w:rsid w:val="006F57E9"/>
    <w:rsid w:val="006F677F"/>
    <w:rsid w:val="006F6BCB"/>
    <w:rsid w:val="007003C8"/>
    <w:rsid w:val="007003E3"/>
    <w:rsid w:val="00707244"/>
    <w:rsid w:val="0071141E"/>
    <w:rsid w:val="00711B49"/>
    <w:rsid w:val="00712D69"/>
    <w:rsid w:val="00712DD3"/>
    <w:rsid w:val="00712EB6"/>
    <w:rsid w:val="0071465C"/>
    <w:rsid w:val="0071543A"/>
    <w:rsid w:val="00716771"/>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869"/>
    <w:rsid w:val="00761E75"/>
    <w:rsid w:val="00761EC4"/>
    <w:rsid w:val="00762F37"/>
    <w:rsid w:val="00764C47"/>
    <w:rsid w:val="00765C3E"/>
    <w:rsid w:val="007663C1"/>
    <w:rsid w:val="00767BF6"/>
    <w:rsid w:val="00770A40"/>
    <w:rsid w:val="00772F67"/>
    <w:rsid w:val="00777465"/>
    <w:rsid w:val="00780A2A"/>
    <w:rsid w:val="007818CD"/>
    <w:rsid w:val="0078413E"/>
    <w:rsid w:val="00794125"/>
    <w:rsid w:val="0079418C"/>
    <w:rsid w:val="00795614"/>
    <w:rsid w:val="007A0D34"/>
    <w:rsid w:val="007A21C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D7C99"/>
    <w:rsid w:val="007E3CB3"/>
    <w:rsid w:val="007E6831"/>
    <w:rsid w:val="007E7D88"/>
    <w:rsid w:val="007F1D5E"/>
    <w:rsid w:val="007F3E9D"/>
    <w:rsid w:val="007F6A60"/>
    <w:rsid w:val="008017A7"/>
    <w:rsid w:val="008028F8"/>
    <w:rsid w:val="00802C27"/>
    <w:rsid w:val="008032BF"/>
    <w:rsid w:val="00804AA6"/>
    <w:rsid w:val="008059D7"/>
    <w:rsid w:val="008070E2"/>
    <w:rsid w:val="00807DD7"/>
    <w:rsid w:val="00810148"/>
    <w:rsid w:val="00812787"/>
    <w:rsid w:val="00813EA4"/>
    <w:rsid w:val="008140DD"/>
    <w:rsid w:val="00821B0B"/>
    <w:rsid w:val="00821C0C"/>
    <w:rsid w:val="0082284E"/>
    <w:rsid w:val="0082346C"/>
    <w:rsid w:val="00823C9B"/>
    <w:rsid w:val="008253CE"/>
    <w:rsid w:val="00826422"/>
    <w:rsid w:val="00831FC5"/>
    <w:rsid w:val="00844738"/>
    <w:rsid w:val="008476BC"/>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0CF"/>
    <w:rsid w:val="008874D2"/>
    <w:rsid w:val="00890461"/>
    <w:rsid w:val="0089326C"/>
    <w:rsid w:val="00893430"/>
    <w:rsid w:val="00896869"/>
    <w:rsid w:val="008A0604"/>
    <w:rsid w:val="008B0DAB"/>
    <w:rsid w:val="008B54B7"/>
    <w:rsid w:val="008B5C8A"/>
    <w:rsid w:val="008B5E5C"/>
    <w:rsid w:val="008C2006"/>
    <w:rsid w:val="008C2B5E"/>
    <w:rsid w:val="008C601F"/>
    <w:rsid w:val="008C6B0F"/>
    <w:rsid w:val="008C7D43"/>
    <w:rsid w:val="008D14F4"/>
    <w:rsid w:val="008D180C"/>
    <w:rsid w:val="008D2515"/>
    <w:rsid w:val="008D49A4"/>
    <w:rsid w:val="008D4C8A"/>
    <w:rsid w:val="008D4EF0"/>
    <w:rsid w:val="008D6701"/>
    <w:rsid w:val="008E070D"/>
    <w:rsid w:val="008E2813"/>
    <w:rsid w:val="008E3135"/>
    <w:rsid w:val="008F5119"/>
    <w:rsid w:val="008F5610"/>
    <w:rsid w:val="00902FA2"/>
    <w:rsid w:val="00903C71"/>
    <w:rsid w:val="00906B89"/>
    <w:rsid w:val="00907947"/>
    <w:rsid w:val="00907B66"/>
    <w:rsid w:val="00917176"/>
    <w:rsid w:val="00917290"/>
    <w:rsid w:val="00927BFD"/>
    <w:rsid w:val="0093077B"/>
    <w:rsid w:val="009315EE"/>
    <w:rsid w:val="009330CF"/>
    <w:rsid w:val="00935756"/>
    <w:rsid w:val="009365AF"/>
    <w:rsid w:val="00936DE2"/>
    <w:rsid w:val="009408BC"/>
    <w:rsid w:val="009428E9"/>
    <w:rsid w:val="0094349A"/>
    <w:rsid w:val="009455C4"/>
    <w:rsid w:val="00946878"/>
    <w:rsid w:val="00950141"/>
    <w:rsid w:val="00950209"/>
    <w:rsid w:val="00952D80"/>
    <w:rsid w:val="00955D38"/>
    <w:rsid w:val="009561E5"/>
    <w:rsid w:val="00961366"/>
    <w:rsid w:val="00962E1E"/>
    <w:rsid w:val="0096345A"/>
    <w:rsid w:val="00965FEC"/>
    <w:rsid w:val="00971B25"/>
    <w:rsid w:val="00971FFD"/>
    <w:rsid w:val="009729E7"/>
    <w:rsid w:val="009749CB"/>
    <w:rsid w:val="00974E64"/>
    <w:rsid w:val="00974EFC"/>
    <w:rsid w:val="00975435"/>
    <w:rsid w:val="00977161"/>
    <w:rsid w:val="00983849"/>
    <w:rsid w:val="00984C28"/>
    <w:rsid w:val="00984E31"/>
    <w:rsid w:val="0098718E"/>
    <w:rsid w:val="00993D03"/>
    <w:rsid w:val="00995279"/>
    <w:rsid w:val="00996A22"/>
    <w:rsid w:val="0099765E"/>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096B"/>
    <w:rsid w:val="009D0BC4"/>
    <w:rsid w:val="009D12F8"/>
    <w:rsid w:val="009D1A9A"/>
    <w:rsid w:val="009D2925"/>
    <w:rsid w:val="009D29BC"/>
    <w:rsid w:val="009D2D76"/>
    <w:rsid w:val="009D3EBE"/>
    <w:rsid w:val="009D5BE6"/>
    <w:rsid w:val="009D692D"/>
    <w:rsid w:val="009E05D7"/>
    <w:rsid w:val="009E0C86"/>
    <w:rsid w:val="009E14EB"/>
    <w:rsid w:val="009E2E37"/>
    <w:rsid w:val="009E7789"/>
    <w:rsid w:val="009F2AA8"/>
    <w:rsid w:val="009F4F91"/>
    <w:rsid w:val="00A00228"/>
    <w:rsid w:val="00A00881"/>
    <w:rsid w:val="00A02320"/>
    <w:rsid w:val="00A03F98"/>
    <w:rsid w:val="00A05130"/>
    <w:rsid w:val="00A0780B"/>
    <w:rsid w:val="00A12811"/>
    <w:rsid w:val="00A12E3A"/>
    <w:rsid w:val="00A1339A"/>
    <w:rsid w:val="00A167B7"/>
    <w:rsid w:val="00A21AED"/>
    <w:rsid w:val="00A21B03"/>
    <w:rsid w:val="00A21BA4"/>
    <w:rsid w:val="00A21ECD"/>
    <w:rsid w:val="00A224C7"/>
    <w:rsid w:val="00A23E06"/>
    <w:rsid w:val="00A30BCA"/>
    <w:rsid w:val="00A31D5A"/>
    <w:rsid w:val="00A324E8"/>
    <w:rsid w:val="00A336F3"/>
    <w:rsid w:val="00A3376F"/>
    <w:rsid w:val="00A33CB1"/>
    <w:rsid w:val="00A35181"/>
    <w:rsid w:val="00A40797"/>
    <w:rsid w:val="00A411A5"/>
    <w:rsid w:val="00A420E0"/>
    <w:rsid w:val="00A4472A"/>
    <w:rsid w:val="00A44E59"/>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2B94"/>
    <w:rsid w:val="00A85224"/>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5227"/>
    <w:rsid w:val="00AB7150"/>
    <w:rsid w:val="00AC0A67"/>
    <w:rsid w:val="00AC240B"/>
    <w:rsid w:val="00AC3D50"/>
    <w:rsid w:val="00AC4649"/>
    <w:rsid w:val="00AC554E"/>
    <w:rsid w:val="00AC7C67"/>
    <w:rsid w:val="00AD182F"/>
    <w:rsid w:val="00AD4081"/>
    <w:rsid w:val="00AD434B"/>
    <w:rsid w:val="00AD7CFC"/>
    <w:rsid w:val="00AE0A5D"/>
    <w:rsid w:val="00AE0CAC"/>
    <w:rsid w:val="00AE0CE6"/>
    <w:rsid w:val="00AE1C86"/>
    <w:rsid w:val="00AE2B10"/>
    <w:rsid w:val="00AE5B27"/>
    <w:rsid w:val="00AE5C55"/>
    <w:rsid w:val="00AE68D1"/>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333"/>
    <w:rsid w:val="00B557C4"/>
    <w:rsid w:val="00B56748"/>
    <w:rsid w:val="00B56CE0"/>
    <w:rsid w:val="00B56E97"/>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649"/>
    <w:rsid w:val="00BA6741"/>
    <w:rsid w:val="00BB1EFA"/>
    <w:rsid w:val="00BB4B7A"/>
    <w:rsid w:val="00BB58C5"/>
    <w:rsid w:val="00BB69E5"/>
    <w:rsid w:val="00BC14E7"/>
    <w:rsid w:val="00BC1556"/>
    <w:rsid w:val="00BC556E"/>
    <w:rsid w:val="00BC5A52"/>
    <w:rsid w:val="00BD24A3"/>
    <w:rsid w:val="00BD5957"/>
    <w:rsid w:val="00BE2F41"/>
    <w:rsid w:val="00BE34AC"/>
    <w:rsid w:val="00BE3860"/>
    <w:rsid w:val="00BE468E"/>
    <w:rsid w:val="00BE690A"/>
    <w:rsid w:val="00BF04C7"/>
    <w:rsid w:val="00BF22C8"/>
    <w:rsid w:val="00BF3969"/>
    <w:rsid w:val="00BF5B00"/>
    <w:rsid w:val="00C00056"/>
    <w:rsid w:val="00C00619"/>
    <w:rsid w:val="00C05DFB"/>
    <w:rsid w:val="00C07991"/>
    <w:rsid w:val="00C1004C"/>
    <w:rsid w:val="00C14139"/>
    <w:rsid w:val="00C16EB2"/>
    <w:rsid w:val="00C244C7"/>
    <w:rsid w:val="00C25F68"/>
    <w:rsid w:val="00C26CDB"/>
    <w:rsid w:val="00C31947"/>
    <w:rsid w:val="00C32643"/>
    <w:rsid w:val="00C33AA2"/>
    <w:rsid w:val="00C35DB4"/>
    <w:rsid w:val="00C372D7"/>
    <w:rsid w:val="00C4142B"/>
    <w:rsid w:val="00C42A36"/>
    <w:rsid w:val="00C42E44"/>
    <w:rsid w:val="00C5053F"/>
    <w:rsid w:val="00C52571"/>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5C4"/>
    <w:rsid w:val="00CA3788"/>
    <w:rsid w:val="00CA38EF"/>
    <w:rsid w:val="00CA52DA"/>
    <w:rsid w:val="00CA7AB5"/>
    <w:rsid w:val="00CB0998"/>
    <w:rsid w:val="00CB186D"/>
    <w:rsid w:val="00CB20A9"/>
    <w:rsid w:val="00CB2B2F"/>
    <w:rsid w:val="00CB31A5"/>
    <w:rsid w:val="00CB4A1B"/>
    <w:rsid w:val="00CB4EC8"/>
    <w:rsid w:val="00CB66EB"/>
    <w:rsid w:val="00CB6E70"/>
    <w:rsid w:val="00CB7057"/>
    <w:rsid w:val="00CC3782"/>
    <w:rsid w:val="00CC4D13"/>
    <w:rsid w:val="00CD0E68"/>
    <w:rsid w:val="00CD5BAD"/>
    <w:rsid w:val="00CD6A68"/>
    <w:rsid w:val="00CD7A3B"/>
    <w:rsid w:val="00CE16B1"/>
    <w:rsid w:val="00CE1AE8"/>
    <w:rsid w:val="00CE1EE0"/>
    <w:rsid w:val="00CE1F2A"/>
    <w:rsid w:val="00CE35BE"/>
    <w:rsid w:val="00CE3C46"/>
    <w:rsid w:val="00CE46DD"/>
    <w:rsid w:val="00CE513A"/>
    <w:rsid w:val="00CE53DB"/>
    <w:rsid w:val="00CE65F6"/>
    <w:rsid w:val="00CF1645"/>
    <w:rsid w:val="00CF20AB"/>
    <w:rsid w:val="00CF20E5"/>
    <w:rsid w:val="00CF2BA9"/>
    <w:rsid w:val="00CF2C16"/>
    <w:rsid w:val="00CF5053"/>
    <w:rsid w:val="00CF6BDF"/>
    <w:rsid w:val="00CF7E1F"/>
    <w:rsid w:val="00D01BA1"/>
    <w:rsid w:val="00D02A34"/>
    <w:rsid w:val="00D079DD"/>
    <w:rsid w:val="00D10470"/>
    <w:rsid w:val="00D12D49"/>
    <w:rsid w:val="00D15B24"/>
    <w:rsid w:val="00D21E7E"/>
    <w:rsid w:val="00D27232"/>
    <w:rsid w:val="00D27E33"/>
    <w:rsid w:val="00D3054C"/>
    <w:rsid w:val="00D30982"/>
    <w:rsid w:val="00D3194F"/>
    <w:rsid w:val="00D33FAE"/>
    <w:rsid w:val="00D35397"/>
    <w:rsid w:val="00D40992"/>
    <w:rsid w:val="00D441E0"/>
    <w:rsid w:val="00D45E96"/>
    <w:rsid w:val="00D45FFB"/>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5B12"/>
    <w:rsid w:val="00D8717D"/>
    <w:rsid w:val="00D91CB6"/>
    <w:rsid w:val="00D92B18"/>
    <w:rsid w:val="00D9701F"/>
    <w:rsid w:val="00DA7041"/>
    <w:rsid w:val="00DB0893"/>
    <w:rsid w:val="00DB38D2"/>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4358"/>
    <w:rsid w:val="00DF682A"/>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6EFE"/>
    <w:rsid w:val="00E77C47"/>
    <w:rsid w:val="00E82268"/>
    <w:rsid w:val="00E85A1D"/>
    <w:rsid w:val="00E8663D"/>
    <w:rsid w:val="00E9070B"/>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B77AA"/>
    <w:rsid w:val="00EC0AA2"/>
    <w:rsid w:val="00EC0AD0"/>
    <w:rsid w:val="00EC43CF"/>
    <w:rsid w:val="00EC78A7"/>
    <w:rsid w:val="00ED1FCD"/>
    <w:rsid w:val="00EE034B"/>
    <w:rsid w:val="00EE334C"/>
    <w:rsid w:val="00EE584E"/>
    <w:rsid w:val="00EF13B4"/>
    <w:rsid w:val="00EF2524"/>
    <w:rsid w:val="00EF4844"/>
    <w:rsid w:val="00EF4DC8"/>
    <w:rsid w:val="00EF53ED"/>
    <w:rsid w:val="00EF5641"/>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3C36"/>
    <w:rsid w:val="00F65AEE"/>
    <w:rsid w:val="00F66233"/>
    <w:rsid w:val="00F67980"/>
    <w:rsid w:val="00F70423"/>
    <w:rsid w:val="00F70D75"/>
    <w:rsid w:val="00F7211E"/>
    <w:rsid w:val="00F7296E"/>
    <w:rsid w:val="00F749DD"/>
    <w:rsid w:val="00F74D51"/>
    <w:rsid w:val="00F81C21"/>
    <w:rsid w:val="00F82C8D"/>
    <w:rsid w:val="00F82EA5"/>
    <w:rsid w:val="00F85D17"/>
    <w:rsid w:val="00F90B15"/>
    <w:rsid w:val="00F9208A"/>
    <w:rsid w:val="00F92AEC"/>
    <w:rsid w:val="00F9422D"/>
    <w:rsid w:val="00F94A3C"/>
    <w:rsid w:val="00F97035"/>
    <w:rsid w:val="00F979F7"/>
    <w:rsid w:val="00FA05B5"/>
    <w:rsid w:val="00FA2F70"/>
    <w:rsid w:val="00FA447A"/>
    <w:rsid w:val="00FA56C9"/>
    <w:rsid w:val="00FA69B5"/>
    <w:rsid w:val="00FA6D49"/>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79"/>
    <w:rsid w:val="00FE33A9"/>
    <w:rsid w:val="00FE4AA3"/>
    <w:rsid w:val="00FE5C79"/>
    <w:rsid w:val="00FE5C87"/>
    <w:rsid w:val="00FE5E76"/>
    <w:rsid w:val="00FE7CAE"/>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uiPriority w:val="99"/>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 w:type="character" w:customStyle="1" w:styleId="h20">
    <w:name w:val="h2"/>
    <w:basedOn w:val="Absatz-Standardschriftart"/>
    <w:rsid w:val="00510521"/>
  </w:style>
  <w:style w:type="paragraph" w:customStyle="1" w:styleId="Normal5">
    <w:name w:val="Normal_5"/>
    <w:uiPriority w:val="1"/>
    <w:qFormat/>
    <w:rsid w:val="00242846"/>
    <w:pPr>
      <w:widowControl w:val="0"/>
      <w:autoSpaceDE w:val="0"/>
      <w:autoSpaceDN w:val="0"/>
    </w:pPr>
    <w:rPr>
      <w:rFonts w:ascii="Arial" w:eastAsia="Arial" w:hAnsi="Arial" w:cs="Arial"/>
      <w:sz w:val="22"/>
      <w:szCs w:val="22"/>
      <w:lang w:bidi="de-DE"/>
    </w:rPr>
  </w:style>
  <w:style w:type="paragraph" w:styleId="HTMLVorformatiert">
    <w:name w:val="HTML Preformatted"/>
    <w:basedOn w:val="Standard"/>
    <w:link w:val="HTMLVorformatiertZchn"/>
    <w:uiPriority w:val="99"/>
    <w:unhideWhenUsed/>
    <w:rsid w:val="00A44E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A44E59"/>
    <w:rPr>
      <w:rFonts w:ascii="Courier New" w:hAnsi="Courier New" w:cs="Courier New"/>
    </w:rPr>
  </w:style>
  <w:style w:type="character" w:customStyle="1" w:styleId="y2iqfc">
    <w:name w:val="y2iqfc"/>
    <w:basedOn w:val="Absatz-Standardschriftart"/>
    <w:rsid w:val="00A44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0148238">
      <w:bodyDiv w:val="1"/>
      <w:marLeft w:val="0"/>
      <w:marRight w:val="0"/>
      <w:marTop w:val="0"/>
      <w:marBottom w:val="0"/>
      <w:divBdr>
        <w:top w:val="none" w:sz="0" w:space="0" w:color="auto"/>
        <w:left w:val="none" w:sz="0" w:space="0" w:color="auto"/>
        <w:bottom w:val="none" w:sz="0" w:space="0" w:color="auto"/>
        <w:right w:val="none" w:sz="0" w:space="0" w:color="auto"/>
      </w:divBdr>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967248951">
      <w:bodyDiv w:val="1"/>
      <w:marLeft w:val="0"/>
      <w:marRight w:val="0"/>
      <w:marTop w:val="0"/>
      <w:marBottom w:val="0"/>
      <w:divBdr>
        <w:top w:val="none" w:sz="0" w:space="0" w:color="auto"/>
        <w:left w:val="none" w:sz="0" w:space="0" w:color="auto"/>
        <w:bottom w:val="none" w:sz="0" w:space="0" w:color="auto"/>
        <w:right w:val="none" w:sz="0" w:space="0" w:color="auto"/>
      </w:divBdr>
    </w:div>
    <w:div w:id="1043138004">
      <w:bodyDiv w:val="1"/>
      <w:marLeft w:val="0"/>
      <w:marRight w:val="0"/>
      <w:marTop w:val="0"/>
      <w:marBottom w:val="0"/>
      <w:divBdr>
        <w:top w:val="none" w:sz="0" w:space="0" w:color="auto"/>
        <w:left w:val="none" w:sz="0" w:space="0" w:color="auto"/>
        <w:bottom w:val="none" w:sz="0" w:space="0" w:color="auto"/>
        <w:right w:val="none" w:sz="0" w:space="0" w:color="auto"/>
      </w:divBdr>
      <w:divsChild>
        <w:div w:id="1120301636">
          <w:marLeft w:val="0"/>
          <w:marRight w:val="0"/>
          <w:marTop w:val="0"/>
          <w:marBottom w:val="0"/>
          <w:divBdr>
            <w:top w:val="none" w:sz="0" w:space="0" w:color="auto"/>
            <w:left w:val="none" w:sz="0" w:space="0" w:color="auto"/>
            <w:bottom w:val="none" w:sz="0" w:space="0" w:color="auto"/>
            <w:right w:val="none" w:sz="0" w:space="0" w:color="auto"/>
          </w:divBdr>
          <w:divsChild>
            <w:div w:id="1573348260">
              <w:marLeft w:val="-225"/>
              <w:marRight w:val="-225"/>
              <w:marTop w:val="0"/>
              <w:marBottom w:val="0"/>
              <w:divBdr>
                <w:top w:val="none" w:sz="0" w:space="0" w:color="auto"/>
                <w:left w:val="none" w:sz="0" w:space="0" w:color="auto"/>
                <w:bottom w:val="none" w:sz="0" w:space="0" w:color="auto"/>
                <w:right w:val="none" w:sz="0" w:space="0" w:color="auto"/>
              </w:divBdr>
              <w:divsChild>
                <w:div w:id="48454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101">
          <w:marLeft w:val="0"/>
          <w:marRight w:val="0"/>
          <w:marTop w:val="0"/>
          <w:marBottom w:val="0"/>
          <w:divBdr>
            <w:top w:val="none" w:sz="0" w:space="0" w:color="auto"/>
            <w:left w:val="none" w:sz="0" w:space="0" w:color="auto"/>
            <w:bottom w:val="none" w:sz="0" w:space="0" w:color="auto"/>
            <w:right w:val="none" w:sz="0" w:space="0" w:color="auto"/>
          </w:divBdr>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79710">
      <w:bodyDiv w:val="1"/>
      <w:marLeft w:val="0"/>
      <w:marRight w:val="0"/>
      <w:marTop w:val="0"/>
      <w:marBottom w:val="0"/>
      <w:divBdr>
        <w:top w:val="none" w:sz="0" w:space="0" w:color="auto"/>
        <w:left w:val="none" w:sz="0" w:space="0" w:color="auto"/>
        <w:bottom w:val="none" w:sz="0" w:space="0" w:color="auto"/>
        <w:right w:val="none" w:sz="0" w:space="0" w:color="auto"/>
      </w:divBdr>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956937090">
      <w:bodyDiv w:val="1"/>
      <w:marLeft w:val="0"/>
      <w:marRight w:val="0"/>
      <w:marTop w:val="0"/>
      <w:marBottom w:val="0"/>
      <w:divBdr>
        <w:top w:val="none" w:sz="0" w:space="0" w:color="auto"/>
        <w:left w:val="none" w:sz="0" w:space="0" w:color="auto"/>
        <w:bottom w:val="none" w:sz="0" w:space="0" w:color="auto"/>
        <w:right w:val="none" w:sz="0" w:space="0" w:color="auto"/>
      </w:divBdr>
    </w:div>
    <w:div w:id="1957830861">
      <w:bodyDiv w:val="1"/>
      <w:marLeft w:val="0"/>
      <w:marRight w:val="0"/>
      <w:marTop w:val="0"/>
      <w:marBottom w:val="0"/>
      <w:divBdr>
        <w:top w:val="none" w:sz="0" w:space="0" w:color="auto"/>
        <w:left w:val="none" w:sz="0" w:space="0" w:color="auto"/>
        <w:bottom w:val="none" w:sz="0" w:space="0" w:color="auto"/>
        <w:right w:val="none" w:sz="0" w:space="0" w:color="auto"/>
      </w:divBdr>
      <w:divsChild>
        <w:div w:id="219556057">
          <w:marLeft w:val="0"/>
          <w:marRight w:val="0"/>
          <w:marTop w:val="0"/>
          <w:marBottom w:val="0"/>
          <w:divBdr>
            <w:top w:val="none" w:sz="0" w:space="0" w:color="auto"/>
            <w:left w:val="none" w:sz="0" w:space="0" w:color="auto"/>
            <w:bottom w:val="none" w:sz="0" w:space="0" w:color="auto"/>
            <w:right w:val="none" w:sz="0" w:space="0" w:color="auto"/>
          </w:divBdr>
          <w:divsChild>
            <w:div w:id="946615103">
              <w:marLeft w:val="0"/>
              <w:marRight w:val="0"/>
              <w:marTop w:val="0"/>
              <w:marBottom w:val="0"/>
              <w:divBdr>
                <w:top w:val="none" w:sz="0" w:space="0" w:color="auto"/>
                <w:left w:val="none" w:sz="0" w:space="0" w:color="auto"/>
                <w:bottom w:val="none" w:sz="0" w:space="0" w:color="auto"/>
                <w:right w:val="none" w:sz="0" w:space="0" w:color="auto"/>
              </w:divBdr>
              <w:divsChild>
                <w:div w:id="1756390552">
                  <w:marLeft w:val="0"/>
                  <w:marRight w:val="0"/>
                  <w:marTop w:val="0"/>
                  <w:marBottom w:val="0"/>
                  <w:divBdr>
                    <w:top w:val="none" w:sz="0" w:space="0" w:color="auto"/>
                    <w:left w:val="none" w:sz="0" w:space="0" w:color="auto"/>
                    <w:bottom w:val="none" w:sz="0" w:space="0" w:color="auto"/>
                    <w:right w:val="none" w:sz="0" w:space="0" w:color="auto"/>
                  </w:divBdr>
                  <w:divsChild>
                    <w:div w:id="476338832">
                      <w:marLeft w:val="-225"/>
                      <w:marRight w:val="-225"/>
                      <w:marTop w:val="0"/>
                      <w:marBottom w:val="0"/>
                      <w:divBdr>
                        <w:top w:val="none" w:sz="0" w:space="0" w:color="auto"/>
                        <w:left w:val="none" w:sz="0" w:space="0" w:color="auto"/>
                        <w:bottom w:val="none" w:sz="0" w:space="0" w:color="auto"/>
                        <w:right w:val="none" w:sz="0" w:space="0" w:color="auto"/>
                      </w:divBdr>
                      <w:divsChild>
                        <w:div w:id="91557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92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296722">
          <w:marLeft w:val="0"/>
          <w:marRight w:val="0"/>
          <w:marTop w:val="0"/>
          <w:marBottom w:val="0"/>
          <w:divBdr>
            <w:top w:val="none" w:sz="0" w:space="0" w:color="auto"/>
            <w:left w:val="none" w:sz="0" w:space="0" w:color="auto"/>
            <w:bottom w:val="none" w:sz="0" w:space="0" w:color="auto"/>
            <w:right w:val="none" w:sz="0" w:space="0" w:color="auto"/>
          </w:divBdr>
          <w:divsChild>
            <w:div w:id="1180435522">
              <w:marLeft w:val="-225"/>
              <w:marRight w:val="-225"/>
              <w:marTop w:val="0"/>
              <w:marBottom w:val="0"/>
              <w:divBdr>
                <w:top w:val="none" w:sz="0" w:space="0" w:color="auto"/>
                <w:left w:val="none" w:sz="0" w:space="0" w:color="auto"/>
                <w:bottom w:val="single" w:sz="6" w:space="0" w:color="FFFFFF"/>
                <w:right w:val="none" w:sz="0" w:space="0" w:color="auto"/>
              </w:divBdr>
              <w:divsChild>
                <w:div w:id="844127771">
                  <w:marLeft w:val="0"/>
                  <w:marRight w:val="0"/>
                  <w:marTop w:val="0"/>
                  <w:marBottom w:val="0"/>
                  <w:divBdr>
                    <w:top w:val="none" w:sz="0" w:space="0" w:color="auto"/>
                    <w:left w:val="none" w:sz="0" w:space="0" w:color="auto"/>
                    <w:bottom w:val="none" w:sz="0" w:space="0" w:color="auto"/>
                    <w:right w:val="none" w:sz="0" w:space="0" w:color="auto"/>
                  </w:divBdr>
                  <w:divsChild>
                    <w:div w:id="35234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C52C8-5A77-4377-B768-FD53223DC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710</Words>
  <Characters>4667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3</cp:revision>
  <cp:lastPrinted>2017-06-30T14:51:00Z</cp:lastPrinted>
  <dcterms:created xsi:type="dcterms:W3CDTF">2025-05-12T08:12:00Z</dcterms:created>
  <dcterms:modified xsi:type="dcterms:W3CDTF">2025-05-12T08:18:00Z</dcterms:modified>
</cp:coreProperties>
</file>