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34B67C7" w14:textId="3132E88A" w:rsidR="00335762" w:rsidRPr="00F82C8D" w:rsidRDefault="00335762" w:rsidP="00476DD9">
      <w:pPr>
        <w:pStyle w:val="berschrift24"/>
        <w:spacing w:line="240" w:lineRule="auto"/>
        <w:rPr>
          <w:rFonts w:cs="Arial"/>
          <w:noProof/>
          <w:kern w:val="32"/>
          <w:sz w:val="24"/>
          <w:szCs w:val="24"/>
        </w:rPr>
      </w:pPr>
    </w:p>
    <w:p w14:paraId="628B0E37" w14:textId="7A83DC32" w:rsidR="00566289" w:rsidRPr="00346C2D" w:rsidRDefault="00C751EC" w:rsidP="00566289">
      <w:pPr>
        <w:rPr>
          <w:highlight w:val="yellow"/>
        </w:rPr>
      </w:pPr>
      <w:r>
        <w:rPr>
          <w:b/>
        </w:rPr>
        <w:t xml:space="preserve">Tebis SmartOps: </w:t>
      </w:r>
      <w:r>
        <w:t>Automated CAD/CAM processes that maximize efficiencies in single-part manufacturing</w:t>
      </w:r>
    </w:p>
    <w:p w14:paraId="19C1C7C9" w14:textId="77777777" w:rsidR="00FE3379" w:rsidRPr="00346C2D" w:rsidRDefault="00FE3379" w:rsidP="00844738">
      <w:pPr>
        <w:contextualSpacing/>
        <w:rPr>
          <w:rFonts w:cs="Arial"/>
          <w:highlight w:val="yellow"/>
        </w:rPr>
      </w:pPr>
    </w:p>
    <w:p w14:paraId="4697267C" w14:textId="1E900516" w:rsidR="005968A7" w:rsidRPr="00C751EC" w:rsidRDefault="005968A7" w:rsidP="005968A7">
      <w:pPr>
        <w:shd w:val="clear" w:color="auto" w:fill="FFFFFF"/>
        <w:spacing w:before="100" w:beforeAutospacing="1" w:after="100" w:afterAutospacing="1"/>
        <w:rPr>
          <w:rFonts w:cs="Arial"/>
          <w:b/>
          <w:sz w:val="32"/>
          <w:szCs w:val="32"/>
        </w:rPr>
      </w:pPr>
      <w:r>
        <w:rPr>
          <w:b/>
          <w:sz w:val="32"/>
        </w:rPr>
        <w:t xml:space="preserve">Tebis presents its revolutionary SmartOps Technology </w:t>
      </w:r>
    </w:p>
    <w:p w14:paraId="72447232" w14:textId="77777777" w:rsidR="008C6B0F" w:rsidRPr="00346C2D" w:rsidRDefault="008C6B0F" w:rsidP="00952D80">
      <w:pPr>
        <w:rPr>
          <w:rFonts w:cs="Arial"/>
          <w:highlight w:val="yellow"/>
        </w:rPr>
      </w:pPr>
    </w:p>
    <w:p w14:paraId="539921D1" w14:textId="71DCDE9B" w:rsidR="00604F42" w:rsidRPr="00346C2D" w:rsidRDefault="00604F42" w:rsidP="005D2C2D">
      <w:pPr>
        <w:tabs>
          <w:tab w:val="left" w:pos="7160"/>
        </w:tabs>
        <w:rPr>
          <w:rFonts w:cs="Arial"/>
          <w:highlight w:val="yellow"/>
        </w:rPr>
      </w:pPr>
      <w:r>
        <w:rPr>
          <w:highlight w:val="yellow"/>
        </w:rPr>
        <w:t>Approx. 6,000 characters</w:t>
      </w:r>
      <w:r>
        <w:rPr>
          <w:highlight w:val="yellow"/>
        </w:rPr>
        <w:tab/>
      </w:r>
    </w:p>
    <w:p w14:paraId="34B3289E" w14:textId="48465556" w:rsidR="00604F42" w:rsidRPr="00F82C8D" w:rsidRDefault="00346C2D" w:rsidP="00604F42">
      <w:pPr>
        <w:rPr>
          <w:rFonts w:cs="Arial"/>
        </w:rPr>
      </w:pPr>
      <w:r>
        <w:rPr>
          <w:highlight w:val="yellow"/>
        </w:rPr>
        <w:t>7 images</w:t>
      </w:r>
    </w:p>
    <w:p w14:paraId="5829F922" w14:textId="77777777" w:rsidR="00604F42" w:rsidRPr="00F82C8D" w:rsidRDefault="00604F42" w:rsidP="00604F42">
      <w:pPr>
        <w:tabs>
          <w:tab w:val="left" w:pos="2200"/>
        </w:tabs>
        <w:rPr>
          <w:rFonts w:cs="Arial"/>
        </w:rPr>
      </w:pPr>
    </w:p>
    <w:p w14:paraId="5D476EFB" w14:textId="77777777" w:rsidR="00604F42" w:rsidRPr="00F82C8D" w:rsidRDefault="00604F42" w:rsidP="00604F42">
      <w:pPr>
        <w:rPr>
          <w:rFonts w:cs="Arial"/>
        </w:rPr>
      </w:pPr>
      <w:r>
        <w:t xml:space="preserve">Image rights: Tebis AG </w:t>
      </w:r>
    </w:p>
    <w:p w14:paraId="18798707" w14:textId="77777777" w:rsidR="00604F42" w:rsidRPr="00F82C8D" w:rsidRDefault="00604F42" w:rsidP="00604F42">
      <w:pPr>
        <w:rPr>
          <w:rFonts w:cs="Arial"/>
        </w:rPr>
      </w:pPr>
    </w:p>
    <w:p w14:paraId="093DC3FB" w14:textId="77777777" w:rsidR="00604F42" w:rsidRPr="00F82C8D" w:rsidRDefault="00604F42" w:rsidP="00604F42">
      <w:pPr>
        <w:pStyle w:val="berschrift24"/>
        <w:spacing w:line="240" w:lineRule="auto"/>
        <w:rPr>
          <w:rFonts w:cs="Arial"/>
          <w:sz w:val="24"/>
          <w:szCs w:val="24"/>
        </w:rPr>
      </w:pPr>
      <w:r>
        <w:rPr>
          <w:sz w:val="24"/>
        </w:rPr>
        <w:t>For more information contact:</w:t>
      </w:r>
    </w:p>
    <w:p w14:paraId="21941CA6" w14:textId="432731D9" w:rsidR="00604F42" w:rsidRPr="00B107C8" w:rsidRDefault="00604F42" w:rsidP="00604F42">
      <w:pPr>
        <w:spacing w:after="0"/>
        <w:rPr>
          <w:rFonts w:cs="Arial"/>
          <w:lang w:val="de-DE"/>
        </w:rPr>
      </w:pPr>
      <w:r w:rsidRPr="00B107C8">
        <w:rPr>
          <w:lang w:val="de-DE"/>
        </w:rPr>
        <w:t>Silvia Mattei</w:t>
      </w:r>
    </w:p>
    <w:p w14:paraId="4A1BC314" w14:textId="77777777" w:rsidR="00604F42" w:rsidRPr="00B107C8" w:rsidRDefault="00604F42" w:rsidP="00604F42">
      <w:pPr>
        <w:spacing w:after="0"/>
        <w:rPr>
          <w:rFonts w:cs="Arial"/>
          <w:lang w:val="de-DE"/>
        </w:rPr>
      </w:pPr>
    </w:p>
    <w:p w14:paraId="2617A7A4" w14:textId="77777777" w:rsidR="00604F42" w:rsidRPr="00B107C8" w:rsidRDefault="00604F42" w:rsidP="00604F42">
      <w:pPr>
        <w:spacing w:after="0"/>
        <w:rPr>
          <w:rFonts w:cs="Arial"/>
          <w:lang w:val="de-DE"/>
        </w:rPr>
      </w:pPr>
      <w:r w:rsidRPr="00B107C8">
        <w:rPr>
          <w:lang w:val="de-DE"/>
        </w:rPr>
        <w:t xml:space="preserve">Tebis </w:t>
      </w:r>
    </w:p>
    <w:p w14:paraId="7486FC17" w14:textId="77777777" w:rsidR="00604F42" w:rsidRPr="00B107C8" w:rsidRDefault="00604F42" w:rsidP="00604F42">
      <w:pPr>
        <w:spacing w:after="0"/>
        <w:rPr>
          <w:rFonts w:cs="Arial"/>
          <w:lang w:val="de-DE"/>
        </w:rPr>
      </w:pPr>
      <w:r w:rsidRPr="00B107C8">
        <w:rPr>
          <w:lang w:val="de-DE"/>
        </w:rPr>
        <w:t>Technische Informationssysteme AG</w:t>
      </w:r>
    </w:p>
    <w:p w14:paraId="7982036D" w14:textId="77777777" w:rsidR="00604F42" w:rsidRPr="00F82C8D" w:rsidRDefault="00604F42" w:rsidP="00604F42">
      <w:pPr>
        <w:spacing w:after="0"/>
        <w:rPr>
          <w:rFonts w:cs="Arial"/>
        </w:rPr>
      </w:pPr>
      <w:r>
        <w:t>Einsteinstr. 39</w:t>
      </w:r>
    </w:p>
    <w:p w14:paraId="0BCA5D38" w14:textId="77777777" w:rsidR="00604F42" w:rsidRPr="00F82C8D" w:rsidRDefault="00604F42" w:rsidP="00604F42">
      <w:pPr>
        <w:spacing w:after="0"/>
        <w:rPr>
          <w:rFonts w:cs="Arial"/>
        </w:rPr>
      </w:pPr>
      <w:r>
        <w:t>82152 Martinsried, Germany</w:t>
      </w:r>
      <w:r>
        <w:br/>
      </w:r>
    </w:p>
    <w:p w14:paraId="6D66E11E" w14:textId="77777777" w:rsidR="00604F42" w:rsidRPr="00F82C8D" w:rsidRDefault="00604F42" w:rsidP="00604F42">
      <w:pPr>
        <w:spacing w:after="0"/>
        <w:rPr>
          <w:rFonts w:cs="Arial"/>
        </w:rPr>
      </w:pPr>
      <w:r>
        <w:t>Phone</w:t>
      </w:r>
      <w:r>
        <w:tab/>
        <w:t>+49 / 89 / 8 1 80 3 - 1182</w:t>
      </w:r>
    </w:p>
    <w:p w14:paraId="1ED72972" w14:textId="77777777" w:rsidR="00604F42" w:rsidRPr="00F82C8D" w:rsidRDefault="00604F42" w:rsidP="00604F42">
      <w:pPr>
        <w:spacing w:after="0"/>
        <w:rPr>
          <w:rFonts w:cs="Arial"/>
        </w:rPr>
      </w:pPr>
      <w:r>
        <w:br/>
      </w:r>
      <w:r>
        <w:tab/>
        <w:t>silvia.mattei@tebis.com</w:t>
      </w:r>
    </w:p>
    <w:p w14:paraId="3F5DC378" w14:textId="77777777" w:rsidR="00604F42" w:rsidRPr="00F82C8D" w:rsidRDefault="00604F42" w:rsidP="00604F42">
      <w:pPr>
        <w:spacing w:after="0"/>
        <w:rPr>
          <w:rFonts w:cs="Arial"/>
        </w:rPr>
      </w:pPr>
      <w:r>
        <w:tab/>
        <w:t>www.tebis.com</w:t>
      </w:r>
    </w:p>
    <w:p w14:paraId="0B20B042" w14:textId="77777777" w:rsidR="00604F42" w:rsidRPr="00F82C8D" w:rsidRDefault="00604F42" w:rsidP="00604F42">
      <w:pPr>
        <w:rPr>
          <w:rFonts w:cs="Arial"/>
        </w:rPr>
      </w:pPr>
    </w:p>
    <w:p w14:paraId="00168968" w14:textId="77777777" w:rsidR="00604F42" w:rsidRPr="00F82C8D" w:rsidRDefault="00604F42" w:rsidP="00604F42">
      <w:pPr>
        <w:rPr>
          <w:rFonts w:cs="Arial"/>
        </w:rPr>
      </w:pPr>
    </w:p>
    <w:p w14:paraId="7BA1FB72" w14:textId="07607FE5" w:rsidR="00604F42" w:rsidRPr="00F82C8D" w:rsidRDefault="00604F42" w:rsidP="00604F42">
      <w:pPr>
        <w:rPr>
          <w:rFonts w:cs="Arial"/>
        </w:rPr>
      </w:pPr>
      <w:r>
        <w:t>Please share this information with your readers, and send us a copy of the publication for our files.</w:t>
      </w:r>
    </w:p>
    <w:p w14:paraId="7FC2DF49" w14:textId="4B6FA9F8" w:rsidR="00EB11DA" w:rsidRPr="00F82C8D" w:rsidRDefault="00604F42" w:rsidP="009E05D7">
      <w:pPr>
        <w:spacing w:line="276" w:lineRule="auto"/>
        <w:contextualSpacing/>
        <w:rPr>
          <w:rFonts w:cs="Arial"/>
        </w:rPr>
      </w:pPr>
      <w:r>
        <w:br w:type="page"/>
      </w:r>
    </w:p>
    <w:p w14:paraId="13339A55" w14:textId="02B5BACE" w:rsidR="00975C30" w:rsidRPr="008722C4" w:rsidRDefault="00346C2D" w:rsidP="00975C30">
      <w:pPr>
        <w:rPr>
          <w:b/>
          <w:sz w:val="28"/>
          <w:szCs w:val="28"/>
        </w:rPr>
      </w:pPr>
      <w:bookmarkStart w:id="0" w:name="_Hlk208836884"/>
      <w:r>
        <w:rPr>
          <w:b/>
          <w:sz w:val="28"/>
        </w:rPr>
        <w:lastRenderedPageBreak/>
        <w:t>Your shortcut to success</w:t>
      </w:r>
      <w:r>
        <w:rPr>
          <w:b/>
          <w:sz w:val="28"/>
        </w:rPr>
        <w:br/>
        <w:t>Tebis launches its new CAD/CAM process solution</w:t>
      </w:r>
      <w:r w:rsidR="00AA5FB3">
        <w:rPr>
          <w:b/>
          <w:sz w:val="28"/>
        </w:rPr>
        <w:t>:</w:t>
      </w:r>
      <w:r>
        <w:rPr>
          <w:b/>
          <w:sz w:val="28"/>
        </w:rPr>
        <w:t xml:space="preserve"> </w:t>
      </w:r>
      <w:r w:rsidR="00EF65B9">
        <w:rPr>
          <w:b/>
          <w:sz w:val="28"/>
        </w:rPr>
        <w:t>Tebis</w:t>
      </w:r>
      <w:r w:rsidR="00AA5FB3">
        <w:rPr>
          <w:b/>
          <w:sz w:val="28"/>
        </w:rPr>
        <w:t xml:space="preserve"> </w:t>
      </w:r>
      <w:r>
        <w:rPr>
          <w:b/>
          <w:sz w:val="28"/>
        </w:rPr>
        <w:t xml:space="preserve">SmartOps </w:t>
      </w:r>
      <w:r w:rsidR="00B107C8">
        <w:rPr>
          <w:b/>
          <w:sz w:val="28"/>
        </w:rPr>
        <w:t>T</w:t>
      </w:r>
      <w:r>
        <w:rPr>
          <w:b/>
          <w:sz w:val="28"/>
        </w:rPr>
        <w:t>echnology</w:t>
      </w:r>
    </w:p>
    <w:p w14:paraId="27C85E33" w14:textId="77777777" w:rsidR="000740B3" w:rsidRPr="00B107C8" w:rsidRDefault="000740B3" w:rsidP="00AD4081">
      <w:pPr>
        <w:pStyle w:val="PlainText"/>
        <w:spacing w:line="276" w:lineRule="auto"/>
        <w:rPr>
          <w:rFonts w:ascii="Arial" w:hAnsi="Arial" w:cs="Arial"/>
          <w:b/>
          <w:sz w:val="24"/>
          <w:szCs w:val="24"/>
          <w:u w:val="single"/>
          <w:lang w:eastAsia="de-DE"/>
        </w:rPr>
      </w:pPr>
    </w:p>
    <w:p w14:paraId="7E21A0A6" w14:textId="10CC1794" w:rsidR="008D140A" w:rsidRPr="00C751EC" w:rsidRDefault="00D9767A" w:rsidP="00FC22C5">
      <w:pPr>
        <w:spacing w:after="100" w:afterAutospacing="1"/>
        <w:rPr>
          <w:b/>
        </w:rPr>
      </w:pPr>
      <w:r>
        <w:rPr>
          <w:b/>
        </w:rPr>
        <w:t xml:space="preserve">((Place and date))—Tebis introduces </w:t>
      </w:r>
      <w:r w:rsidR="00F375C3">
        <w:rPr>
          <w:b/>
        </w:rPr>
        <w:t>its</w:t>
      </w:r>
      <w:r>
        <w:rPr>
          <w:b/>
        </w:rPr>
        <w:t xml:space="preserve"> revolutionary SmartOps Technology,</w:t>
      </w:r>
      <w:r w:rsidR="00F375C3">
        <w:rPr>
          <w:b/>
        </w:rPr>
        <w:t xml:space="preserve"> an</w:t>
      </w:r>
      <w:r>
        <w:rPr>
          <w:b/>
        </w:rPr>
        <w:t xml:space="preserve"> innovative solution for automating design and CAM processes, specifically developed to address the requirements of single-part manufacturing. Users benefit from a unique combination of speed, flexibility and process reliability, providing a genuine shortcut to success thanks to consistently reproducible results.</w:t>
      </w:r>
    </w:p>
    <w:p w14:paraId="1EF144D9" w14:textId="5FFF2BA3" w:rsidR="00C316D6" w:rsidRDefault="008D140A" w:rsidP="007C48CE">
      <w:r>
        <w:t xml:space="preserve">Single-part manufacturing demands rapid, precise solutions—both on the machine and throughout the CAD/CAM process. Tebis SmartOps automates recurring work </w:t>
      </w:r>
      <w:r w:rsidR="00DB26A3">
        <w:t>tasks</w:t>
      </w:r>
      <w:r w:rsidR="00811322">
        <w:t xml:space="preserve">, </w:t>
      </w:r>
      <w:r>
        <w:t xml:space="preserve">significantly </w:t>
      </w:r>
      <w:r w:rsidR="00811322">
        <w:t xml:space="preserve">reducing </w:t>
      </w:r>
      <w:r>
        <w:t xml:space="preserve">the workload on teams. </w:t>
      </w:r>
      <w:r w:rsidR="00993075" w:rsidRPr="00993075">
        <w:t>The result: reduced time pressure, increased process reliability, safer manufacturing, and enhanced flexibility for employees.</w:t>
      </w:r>
    </w:p>
    <w:p w14:paraId="5D2522F5" w14:textId="036D9B73" w:rsidR="007C48CE" w:rsidRPr="008D140A" w:rsidRDefault="007C48CE" w:rsidP="007C48CE">
      <w:pPr>
        <w:rPr>
          <w:b/>
        </w:rPr>
      </w:pPr>
      <w:r>
        <w:rPr>
          <w:b/>
        </w:rPr>
        <w:t>Automated. Flexible. Simple. Fast.</w:t>
      </w:r>
    </w:p>
    <w:p w14:paraId="74BAF6C1" w14:textId="77777777" w:rsidR="007C48CE" w:rsidRPr="008D140A" w:rsidRDefault="007C48CE" w:rsidP="007C48CE">
      <w:pPr>
        <w:numPr>
          <w:ilvl w:val="0"/>
          <w:numId w:val="24"/>
        </w:numPr>
        <w:spacing w:before="100" w:beforeAutospacing="1" w:after="100" w:afterAutospacing="1"/>
        <w:rPr>
          <w:rFonts w:cs="Arial"/>
        </w:rPr>
      </w:pPr>
      <w:r>
        <w:rPr>
          <w:b/>
        </w:rPr>
        <w:t>Automated:</w:t>
      </w:r>
      <w:r>
        <w:t xml:space="preserve"> CAD/CAM processes are intuitively dialog-driven and run nearly autonomously.</w:t>
      </w:r>
    </w:p>
    <w:p w14:paraId="43993D94" w14:textId="77777777" w:rsidR="007C48CE" w:rsidRPr="008D140A" w:rsidRDefault="007C48CE" w:rsidP="007C48CE">
      <w:pPr>
        <w:numPr>
          <w:ilvl w:val="0"/>
          <w:numId w:val="24"/>
        </w:numPr>
        <w:spacing w:before="100" w:beforeAutospacing="1" w:after="100" w:afterAutospacing="1"/>
        <w:rPr>
          <w:rFonts w:cs="Arial"/>
        </w:rPr>
      </w:pPr>
      <w:r>
        <w:rPr>
          <w:b/>
        </w:rPr>
        <w:t>Flexible:</w:t>
      </w:r>
      <w:r>
        <w:t xml:space="preserve"> Whenever needed and whatever the task, users can make manual adjustments.</w:t>
      </w:r>
    </w:p>
    <w:p w14:paraId="68DC2D28" w14:textId="77777777" w:rsidR="007C48CE" w:rsidRPr="008D140A" w:rsidRDefault="007C48CE" w:rsidP="007C48CE">
      <w:pPr>
        <w:numPr>
          <w:ilvl w:val="0"/>
          <w:numId w:val="24"/>
        </w:numPr>
        <w:spacing w:before="100" w:beforeAutospacing="1" w:after="100" w:afterAutospacing="1"/>
        <w:rPr>
          <w:rFonts w:cs="Arial"/>
        </w:rPr>
      </w:pPr>
      <w:r>
        <w:rPr>
          <w:b/>
        </w:rPr>
        <w:t>Simple:</w:t>
      </w:r>
      <w:r>
        <w:t xml:space="preserve"> Intuitive operation means high-paced completion of NC programs.</w:t>
      </w:r>
    </w:p>
    <w:p w14:paraId="61BD41ED" w14:textId="7D2D5604" w:rsidR="007C48CE" w:rsidRDefault="007C48CE" w:rsidP="007C48CE">
      <w:pPr>
        <w:numPr>
          <w:ilvl w:val="0"/>
          <w:numId w:val="24"/>
        </w:numPr>
        <w:spacing w:before="100" w:beforeAutospacing="1" w:after="100" w:afterAutospacing="1"/>
        <w:rPr>
          <w:rFonts w:cs="Arial"/>
        </w:rPr>
      </w:pPr>
      <w:r>
        <w:rPr>
          <w:b/>
        </w:rPr>
        <w:t>Fast:</w:t>
      </w:r>
      <w:r>
        <w:t xml:space="preserve"> High-quality NC programs—created in record time.</w:t>
      </w:r>
    </w:p>
    <w:p w14:paraId="4F49E01F" w14:textId="30212AB6" w:rsidR="005D45CC" w:rsidRPr="008D140A" w:rsidRDefault="005D45CC" w:rsidP="007C48CE">
      <w:pPr>
        <w:numPr>
          <w:ilvl w:val="0"/>
          <w:numId w:val="24"/>
        </w:numPr>
        <w:spacing w:before="100" w:beforeAutospacing="1" w:after="100" w:afterAutospacing="1"/>
        <w:rPr>
          <w:rFonts w:cs="Arial"/>
        </w:rPr>
      </w:pPr>
      <w:r>
        <w:rPr>
          <w:b/>
          <w:bCs/>
        </w:rPr>
        <w:t>End-to-end</w:t>
      </w:r>
      <w:r>
        <w:t>: With Tebis process solutions, subsequent steps in the production process can also be significantly simplified and largely automated.</w:t>
      </w:r>
    </w:p>
    <w:p w14:paraId="2BD70EEC" w14:textId="77777777" w:rsidR="00B55F5F" w:rsidRDefault="00B55F5F" w:rsidP="00B55F5F">
      <w:pPr>
        <w:rPr>
          <w:b/>
        </w:rPr>
      </w:pPr>
      <w:bookmarkStart w:id="1" w:name="_Hlk202463753"/>
      <w:r>
        <w:rPr>
          <w:b/>
        </w:rPr>
        <w:t>Modular and scalable—ideal for all manufacturing needs</w:t>
      </w:r>
    </w:p>
    <w:p w14:paraId="0D79680E" w14:textId="28EB09E8" w:rsidR="00B55F5F" w:rsidRDefault="00B55F5F" w:rsidP="00B55F5F">
      <w:r>
        <w:t xml:space="preserve">SmartOps supports custom configuration: For instance, individual functions can be automated or combined into powerful sets. Typical process steps—such as importing CAD data, measuring blanks, positioning clamping devices, selecting materials and machines, setting measurement points, creating measuring paths, and generating CAM programs—can be linked intelligently and executed efficiently, even by </w:t>
      </w:r>
      <w:r w:rsidR="00884111">
        <w:t>less experienced users</w:t>
      </w:r>
      <w:r>
        <w:t>. Overall, the complete set of Tebis function modules can be used for SmartOps Technology.</w:t>
      </w:r>
    </w:p>
    <w:p w14:paraId="03FB0050" w14:textId="096D0EA3" w:rsidR="00B55F5F" w:rsidRPr="008D140A" w:rsidRDefault="009C4462" w:rsidP="007C48CE">
      <w:pPr>
        <w:rPr>
          <w:b/>
        </w:rPr>
      </w:pPr>
      <w:r>
        <w:rPr>
          <w:b/>
        </w:rPr>
        <w:t>Flexible automation—no scripting or programming language knowledge needed</w:t>
      </w:r>
    </w:p>
    <w:p w14:paraId="72EC1F09" w14:textId="5B3A0406" w:rsidR="00C316D6" w:rsidRDefault="00B55F5F" w:rsidP="007C48CE">
      <w:r>
        <w:t xml:space="preserve">Tebis SmartOps technology sets new standards </w:t>
      </w:r>
      <w:r w:rsidR="005D2B9F">
        <w:t xml:space="preserve">for </w:t>
      </w:r>
      <w:bookmarkStart w:id="2" w:name="_GoBack"/>
      <w:bookmarkEnd w:id="2"/>
      <w:r>
        <w:t xml:space="preserve">user-friendliness and flexibility. All </w:t>
      </w:r>
      <w:r w:rsidR="003921A2">
        <w:t xml:space="preserve">task are performed within the </w:t>
      </w:r>
      <w:r>
        <w:t xml:space="preserve">familiar Tebis environment. </w:t>
      </w:r>
      <w:r w:rsidR="008101E7" w:rsidRPr="008101E7">
        <w:t>Dialogs are fully customizable, with parameters that can be adjusted at any time. Machines, tools, and part variants can be quickly and easily exchanged—enabling maximum adaptability throughout the manufacturing process.</w:t>
      </w:r>
    </w:p>
    <w:p w14:paraId="0EDBD252" w14:textId="30F99C40" w:rsidR="00B55F5F" w:rsidRPr="008D140A" w:rsidRDefault="00B55F5F" w:rsidP="007C48CE">
      <w:pPr>
        <w:rPr>
          <w:b/>
        </w:rPr>
      </w:pPr>
      <w:r>
        <w:rPr>
          <w:b/>
        </w:rPr>
        <w:t>Virtual process libraries—a hub for knowledge management</w:t>
      </w:r>
    </w:p>
    <w:p w14:paraId="3E1588BA" w14:textId="77777777" w:rsidR="00387581" w:rsidRDefault="00B55F5F" w:rsidP="007C48CE">
      <w:r>
        <w:t xml:space="preserve">SmartOps build on the proven Tebis process libraries, </w:t>
      </w:r>
      <w:r w:rsidR="00342750" w:rsidRPr="00342750">
        <w:t xml:space="preserve">which include a comprehensive repository of machines, tools, and manufacturing strategies. This </w:t>
      </w:r>
      <w:r w:rsidR="00342750" w:rsidRPr="00342750">
        <w:lastRenderedPageBreak/>
        <w:t>foundation enables the systematic application of a company’s manufacturing expertise, ensuring safe, automated, and transparent production processes.</w:t>
      </w:r>
    </w:p>
    <w:p w14:paraId="4E34EC87" w14:textId="6CA9830D" w:rsidR="00B55F5F" w:rsidRPr="008D140A" w:rsidRDefault="00B55F5F" w:rsidP="007C48CE">
      <w:pPr>
        <w:rPr>
          <w:b/>
        </w:rPr>
      </w:pPr>
      <w:r>
        <w:rPr>
          <w:b/>
        </w:rPr>
        <w:t>Impactful training—tech package included</w:t>
      </w:r>
    </w:p>
    <w:p w14:paraId="5F62C57E" w14:textId="7FC71E7B" w:rsidR="00B55F5F" w:rsidRPr="00DD1118" w:rsidRDefault="00B55F5F" w:rsidP="00B55F5F">
      <w:pPr>
        <w:spacing w:before="100" w:beforeAutospacing="1" w:after="100" w:afterAutospacing="1"/>
      </w:pPr>
      <w:r>
        <w:t xml:space="preserve">Within just one week, a </w:t>
      </w:r>
      <w:r w:rsidR="00342750">
        <w:t xml:space="preserve">focused </w:t>
      </w:r>
      <w:r>
        <w:t xml:space="preserve">training </w:t>
      </w:r>
      <w:r w:rsidR="00C64069" w:rsidRPr="00C64069">
        <w:t>program equips teams with the skills needed for automated programming of prismatic parts.</w:t>
      </w:r>
      <w:r>
        <w:t xml:space="preserve"> The featured highlight: A ready-to-use technology package that can be </w:t>
      </w:r>
      <w:r w:rsidR="005259FE">
        <w:t xml:space="preserve">deployed </w:t>
      </w:r>
      <w:r>
        <w:t>at the company and expanded individually.</w:t>
      </w:r>
    </w:p>
    <w:p w14:paraId="126ACFAA" w14:textId="7F033135" w:rsidR="00DD1118" w:rsidRPr="00DD1118" w:rsidRDefault="00DD1118" w:rsidP="00B55F5F">
      <w:pPr>
        <w:spacing w:before="100" w:beforeAutospacing="1" w:after="100" w:afterAutospacing="1"/>
        <w:rPr>
          <w:b/>
        </w:rPr>
      </w:pPr>
      <w:r>
        <w:rPr>
          <w:b/>
        </w:rPr>
        <w:t>Positive feedback from pilot projects: The CAD/CAM process solution—proven in practice</w:t>
      </w:r>
    </w:p>
    <w:p w14:paraId="1CE15D45" w14:textId="53B4EF7E" w:rsidR="00DD1118" w:rsidRDefault="00DD1118" w:rsidP="00B55F5F">
      <w:pPr>
        <w:spacing w:before="100" w:beforeAutospacing="1" w:after="100" w:afterAutospacing="1"/>
        <w:rPr>
          <w:rFonts w:ascii="Times New Roman" w:hAnsi="Times New Roman"/>
        </w:rPr>
      </w:pPr>
      <w:r>
        <w:t>Tebis SmartOps technology, developed in close cooperation with project partners, has already demonstrated its effectiveness across multiple application scenarios. Partners especially emphasize its user-friendliness and ability to maximize efficiencies in the manufacturing process.</w:t>
      </w:r>
    </w:p>
    <w:p w14:paraId="4D2F64A0" w14:textId="2FC01071" w:rsidR="007C48CE" w:rsidRDefault="007C48CE" w:rsidP="007C48CE">
      <w:r>
        <w:t xml:space="preserve">On that subject, Christian Sellerer, Head of Mechanical Manufacturing at Christian Karl Siebenwurst GmbH &amp; Co. KG, has this comment: “Tebis </w:t>
      </w:r>
      <w:r w:rsidR="00E07FE2">
        <w:t>us</w:t>
      </w:r>
      <w:r w:rsidR="00D41837">
        <w:t>ed</w:t>
      </w:r>
      <w:r>
        <w:t xml:space="preserve"> SmartOps to continuously prepare and program one of our mold manufacturing slides for a milling application. I have to say: This experience makes me eager for more. We see great potential here and expect that SmartOps will help us simplify and improve our CAD and CAM processes. We look forward to learning even more about this new, promising and transformative technology at our workshop with Tebis.”</w:t>
      </w:r>
    </w:p>
    <w:bookmarkEnd w:id="1"/>
    <w:p w14:paraId="1FCCFB38" w14:textId="77777777" w:rsidR="00D9767A" w:rsidRDefault="00D9767A">
      <w:pPr>
        <w:spacing w:after="0"/>
        <w:rPr>
          <w:rFonts w:cs="Arial"/>
          <w:b/>
        </w:rPr>
      </w:pPr>
      <w:r>
        <w:br w:type="page"/>
      </w:r>
    </w:p>
    <w:p w14:paraId="1857B21E" w14:textId="178D38E9" w:rsidR="00CE35BE" w:rsidRPr="00F82C8D" w:rsidRDefault="00C00619" w:rsidP="00212000">
      <w:pPr>
        <w:spacing w:line="360" w:lineRule="auto"/>
        <w:contextualSpacing/>
        <w:rPr>
          <w:rFonts w:cs="Arial"/>
          <w:b/>
        </w:rPr>
      </w:pPr>
      <w:r>
        <w:rPr>
          <w:b/>
        </w:rPr>
        <w:lastRenderedPageBreak/>
        <w:t>Images</w:t>
      </w:r>
    </w:p>
    <w:p w14:paraId="56E0F504" w14:textId="77777777" w:rsidR="00995AED" w:rsidRPr="00BC5353" w:rsidRDefault="00995AED" w:rsidP="00995AED">
      <w:pPr>
        <w:pStyle w:val="PlainText"/>
        <w:spacing w:line="360" w:lineRule="auto"/>
        <w:rPr>
          <w:rFonts w:ascii="Arial" w:hAnsi="Arial" w:cs="Arial"/>
          <w:b/>
          <w:iCs/>
          <w:sz w:val="20"/>
          <w:szCs w:val="20"/>
        </w:rPr>
      </w:pPr>
      <w:r>
        <w:rPr>
          <w:rFonts w:ascii="Arial" w:hAnsi="Arial"/>
          <w:b/>
          <w:sz w:val="20"/>
        </w:rPr>
        <w:t>Image 1</w:t>
      </w:r>
    </w:p>
    <w:p w14:paraId="0F248B13" w14:textId="77777777" w:rsidR="00995AED" w:rsidRPr="00BC5353" w:rsidRDefault="00995AED" w:rsidP="00995AED">
      <w:pPr>
        <w:rPr>
          <w:rFonts w:cs="Arial"/>
          <w:b/>
          <w:iCs/>
          <w:sz w:val="20"/>
          <w:szCs w:val="20"/>
        </w:rPr>
      </w:pPr>
      <w:r>
        <w:rPr>
          <w:b/>
          <w:noProof/>
          <w:sz w:val="20"/>
        </w:rPr>
        <w:drawing>
          <wp:inline distT="0" distB="0" distL="0" distR="0" wp14:anchorId="47D09C42" wp14:editId="29077A74">
            <wp:extent cx="3427200" cy="1872000"/>
            <wp:effectExtent l="0" t="0" r="1905"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27200" cy="1872000"/>
                    </a:xfrm>
                    <a:prstGeom prst="rect">
                      <a:avLst/>
                    </a:prstGeom>
                    <a:noFill/>
                    <a:ln>
                      <a:noFill/>
                    </a:ln>
                  </pic:spPr>
                </pic:pic>
              </a:graphicData>
            </a:graphic>
          </wp:inline>
        </w:drawing>
      </w:r>
    </w:p>
    <w:p w14:paraId="07F80B9B" w14:textId="172C6281" w:rsidR="00995AED" w:rsidRPr="00BC5353" w:rsidRDefault="00995AED" w:rsidP="00995AED">
      <w:pPr>
        <w:rPr>
          <w:rFonts w:cs="Arial"/>
          <w:sz w:val="20"/>
          <w:szCs w:val="20"/>
        </w:rPr>
      </w:pPr>
      <w:r>
        <w:rPr>
          <w:b/>
          <w:sz w:val="20"/>
        </w:rPr>
        <w:t>SmartOps Technology</w:t>
      </w:r>
      <w:r>
        <w:rPr>
          <w:sz w:val="20"/>
        </w:rPr>
        <w:t xml:space="preserve"> guides the CAD/CAM user through the entire CAD/CAM process—from data import to NC output. The user can accept the default settings or adjust them interactively at each process step.</w:t>
      </w:r>
    </w:p>
    <w:p w14:paraId="19F7B887" w14:textId="77777777" w:rsidR="00FC22C5" w:rsidRPr="00B107C8" w:rsidRDefault="00FC22C5" w:rsidP="00995AED">
      <w:pPr>
        <w:pStyle w:val="PlainText"/>
        <w:spacing w:line="360" w:lineRule="auto"/>
        <w:rPr>
          <w:rFonts w:ascii="Arial" w:hAnsi="Arial" w:cs="Arial"/>
          <w:b/>
          <w:iCs/>
          <w:sz w:val="20"/>
          <w:szCs w:val="20"/>
          <w:lang w:eastAsia="de-DE"/>
        </w:rPr>
      </w:pPr>
    </w:p>
    <w:p w14:paraId="277B1222" w14:textId="794633C3" w:rsidR="00995AED" w:rsidRPr="00BC5353" w:rsidRDefault="00995AED" w:rsidP="00995AED">
      <w:pPr>
        <w:pStyle w:val="PlainText"/>
        <w:spacing w:line="360" w:lineRule="auto"/>
        <w:rPr>
          <w:rFonts w:ascii="Arial" w:hAnsi="Arial" w:cs="Arial"/>
          <w:b/>
          <w:iCs/>
          <w:sz w:val="20"/>
          <w:szCs w:val="20"/>
        </w:rPr>
      </w:pPr>
      <w:r>
        <w:rPr>
          <w:rFonts w:ascii="Arial" w:hAnsi="Arial"/>
          <w:b/>
          <w:sz w:val="20"/>
        </w:rPr>
        <w:t>Image 2</w:t>
      </w:r>
    </w:p>
    <w:p w14:paraId="377375D3" w14:textId="07D800F3" w:rsidR="00995AED" w:rsidRPr="00BC5353" w:rsidRDefault="00893406" w:rsidP="00995AED">
      <w:pPr>
        <w:rPr>
          <w:rFonts w:cs="Arial"/>
          <w:b/>
          <w:iCs/>
          <w:sz w:val="20"/>
          <w:szCs w:val="20"/>
        </w:rPr>
      </w:pPr>
      <w:r>
        <w:rPr>
          <w:b/>
          <w:noProof/>
          <w:sz w:val="20"/>
        </w:rPr>
        <w:drawing>
          <wp:inline distT="0" distB="0" distL="0" distR="0" wp14:anchorId="04A90E06" wp14:editId="555ADA84">
            <wp:extent cx="3329940" cy="1872357"/>
            <wp:effectExtent l="0" t="0" r="381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335846" cy="1875678"/>
                    </a:xfrm>
                    <a:prstGeom prst="rect">
                      <a:avLst/>
                    </a:prstGeom>
                  </pic:spPr>
                </pic:pic>
              </a:graphicData>
            </a:graphic>
          </wp:inline>
        </w:drawing>
      </w:r>
    </w:p>
    <w:p w14:paraId="637BE077" w14:textId="09B0FBE4" w:rsidR="00995AED" w:rsidRPr="00BC5353" w:rsidRDefault="00C344D5" w:rsidP="00995AED">
      <w:pPr>
        <w:rPr>
          <w:rFonts w:cs="Arial"/>
          <w:sz w:val="20"/>
          <w:szCs w:val="20"/>
        </w:rPr>
      </w:pPr>
      <w:r>
        <w:rPr>
          <w:sz w:val="20"/>
        </w:rPr>
        <w:t>A perfect application for batch processing with SmartOps: Electrode design and milling.</w:t>
      </w:r>
    </w:p>
    <w:p w14:paraId="1E932BE7" w14:textId="17B08FA0" w:rsidR="00995AED" w:rsidRDefault="00995AED" w:rsidP="00995AED">
      <w:pPr>
        <w:pStyle w:val="NormalWeb"/>
        <w:spacing w:before="0" w:beforeAutospacing="0" w:after="0" w:afterAutospacing="0"/>
        <w:rPr>
          <w:rFonts w:ascii="Arial" w:hAnsi="Arial" w:cs="Arial"/>
          <w:bCs/>
          <w:i/>
          <w:iCs/>
          <w:sz w:val="20"/>
          <w:szCs w:val="20"/>
          <w:lang w:eastAsia="x-none"/>
        </w:rPr>
      </w:pPr>
    </w:p>
    <w:p w14:paraId="0F0811F7" w14:textId="2D70886C" w:rsidR="00995AED" w:rsidRPr="00BC5353" w:rsidRDefault="00995AED" w:rsidP="00995AED">
      <w:pPr>
        <w:pStyle w:val="PlainText"/>
        <w:spacing w:line="360" w:lineRule="auto"/>
        <w:rPr>
          <w:rFonts w:ascii="Arial" w:hAnsi="Arial" w:cs="Arial"/>
          <w:b/>
          <w:iCs/>
          <w:sz w:val="20"/>
          <w:szCs w:val="20"/>
        </w:rPr>
      </w:pPr>
      <w:r>
        <w:rPr>
          <w:rFonts w:ascii="Arial" w:hAnsi="Arial"/>
          <w:b/>
          <w:sz w:val="20"/>
        </w:rPr>
        <w:t>Image 3</w:t>
      </w:r>
    </w:p>
    <w:p w14:paraId="43A5EA6D" w14:textId="012EBA40" w:rsidR="00995AED" w:rsidRPr="00BC5353" w:rsidRDefault="000A3F60" w:rsidP="00995AED">
      <w:pPr>
        <w:pStyle w:val="PlainText"/>
        <w:spacing w:line="360" w:lineRule="auto"/>
        <w:rPr>
          <w:rFonts w:ascii="Arial" w:hAnsi="Arial" w:cs="Arial"/>
          <w:b/>
          <w:iCs/>
          <w:sz w:val="20"/>
          <w:szCs w:val="20"/>
        </w:rPr>
      </w:pPr>
      <w:r>
        <w:rPr>
          <w:rFonts w:ascii="Arial" w:hAnsi="Arial"/>
          <w:b/>
          <w:noProof/>
          <w:sz w:val="20"/>
        </w:rPr>
        <w:drawing>
          <wp:inline distT="0" distB="0" distL="0" distR="0" wp14:anchorId="78ABD05C" wp14:editId="599E22A4">
            <wp:extent cx="3395207" cy="1912049"/>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408234" cy="1919385"/>
                    </a:xfrm>
                    <a:prstGeom prst="rect">
                      <a:avLst/>
                    </a:prstGeom>
                  </pic:spPr>
                </pic:pic>
              </a:graphicData>
            </a:graphic>
          </wp:inline>
        </w:drawing>
      </w:r>
    </w:p>
    <w:p w14:paraId="4F1F2C31" w14:textId="183479DA" w:rsidR="00995AED" w:rsidRPr="00BC5353" w:rsidRDefault="00C344D5" w:rsidP="00995AED">
      <w:pPr>
        <w:rPr>
          <w:rFonts w:cs="Arial"/>
          <w:sz w:val="20"/>
          <w:szCs w:val="20"/>
        </w:rPr>
      </w:pPr>
      <w:r>
        <w:rPr>
          <w:sz w:val="20"/>
        </w:rPr>
        <w:t>A practical example from Siebenwurst: SmartOps can close ribs with various levels of complexity quickly and automatically.</w:t>
      </w:r>
    </w:p>
    <w:p w14:paraId="68211976" w14:textId="77777777" w:rsidR="00995AED" w:rsidRPr="00B107C8" w:rsidRDefault="00995AED" w:rsidP="00995AED">
      <w:pPr>
        <w:pStyle w:val="PlainText"/>
        <w:spacing w:line="360" w:lineRule="auto"/>
        <w:rPr>
          <w:rFonts w:ascii="Arial" w:hAnsi="Arial" w:cs="Arial"/>
          <w:b/>
          <w:iCs/>
          <w:sz w:val="20"/>
          <w:szCs w:val="20"/>
          <w:lang w:eastAsia="de-DE"/>
        </w:rPr>
      </w:pPr>
    </w:p>
    <w:p w14:paraId="58DAC4AB" w14:textId="751B7242" w:rsidR="00995AED" w:rsidRDefault="00995AED" w:rsidP="00995AED">
      <w:pPr>
        <w:pStyle w:val="PlainText"/>
        <w:spacing w:line="360" w:lineRule="auto"/>
        <w:rPr>
          <w:rFonts w:ascii="Arial" w:hAnsi="Arial" w:cs="Arial"/>
          <w:b/>
          <w:iCs/>
          <w:sz w:val="20"/>
          <w:szCs w:val="20"/>
        </w:rPr>
      </w:pPr>
      <w:r>
        <w:rPr>
          <w:rFonts w:ascii="Arial" w:hAnsi="Arial"/>
          <w:b/>
          <w:sz w:val="20"/>
        </w:rPr>
        <w:t>Image 4</w:t>
      </w:r>
    </w:p>
    <w:p w14:paraId="1BC7EE53" w14:textId="35CA31BC" w:rsidR="00355820" w:rsidRPr="00BC5353" w:rsidRDefault="00543C96" w:rsidP="00355820">
      <w:pPr>
        <w:rPr>
          <w:rFonts w:cs="Arial"/>
          <w:b/>
          <w:iCs/>
          <w:sz w:val="20"/>
          <w:szCs w:val="20"/>
        </w:rPr>
      </w:pPr>
      <w:r>
        <w:rPr>
          <w:b/>
          <w:noProof/>
          <w:sz w:val="20"/>
        </w:rPr>
        <w:lastRenderedPageBreak/>
        <w:drawing>
          <wp:inline distT="0" distB="0" distL="0" distR="0" wp14:anchorId="28E2DA55" wp14:editId="7AB7546B">
            <wp:extent cx="3508775" cy="1979874"/>
            <wp:effectExtent l="0" t="0" r="0" b="1905"/>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524987" cy="1989022"/>
                    </a:xfrm>
                    <a:prstGeom prst="rect">
                      <a:avLst/>
                    </a:prstGeom>
                  </pic:spPr>
                </pic:pic>
              </a:graphicData>
            </a:graphic>
          </wp:inline>
        </w:drawing>
      </w:r>
    </w:p>
    <w:p w14:paraId="600EB0A1" w14:textId="4EC68139" w:rsidR="00355820" w:rsidRPr="00BC5353" w:rsidRDefault="00DA55DE" w:rsidP="00355820">
      <w:pPr>
        <w:rPr>
          <w:rFonts w:cs="Arial"/>
          <w:sz w:val="20"/>
          <w:szCs w:val="20"/>
        </w:rPr>
      </w:pPr>
      <w:r>
        <w:rPr>
          <w:sz w:val="20"/>
        </w:rPr>
        <w:t>Even complex CAD functions</w:t>
      </w:r>
      <w:r w:rsidR="00490F70">
        <w:rPr>
          <w:sz w:val="20"/>
        </w:rPr>
        <w:t xml:space="preserve">, </w:t>
      </w:r>
      <w:r>
        <w:rPr>
          <w:sz w:val="20"/>
        </w:rPr>
        <w:t>like extending complex free-form surfaces</w:t>
      </w:r>
      <w:r w:rsidR="00490F70">
        <w:rPr>
          <w:sz w:val="20"/>
        </w:rPr>
        <w:t xml:space="preserve">, </w:t>
      </w:r>
      <w:r>
        <w:rPr>
          <w:sz w:val="20"/>
        </w:rPr>
        <w:t>can be integrated into SmartOps.</w:t>
      </w:r>
    </w:p>
    <w:p w14:paraId="38FB4D0E" w14:textId="77777777" w:rsidR="00355820" w:rsidRPr="00B107C8" w:rsidRDefault="00355820" w:rsidP="00995AED">
      <w:pPr>
        <w:pStyle w:val="PlainText"/>
        <w:spacing w:line="360" w:lineRule="auto"/>
        <w:rPr>
          <w:rFonts w:ascii="Arial" w:hAnsi="Arial" w:cs="Arial"/>
          <w:b/>
          <w:iCs/>
          <w:sz w:val="20"/>
          <w:szCs w:val="20"/>
          <w:lang w:eastAsia="de-DE"/>
        </w:rPr>
      </w:pPr>
    </w:p>
    <w:p w14:paraId="09764529" w14:textId="226ACF09" w:rsidR="005D45CC" w:rsidRPr="00BC5353" w:rsidRDefault="005D45CC" w:rsidP="00995AED">
      <w:pPr>
        <w:pStyle w:val="PlainText"/>
        <w:spacing w:line="360" w:lineRule="auto"/>
        <w:rPr>
          <w:rFonts w:ascii="Arial" w:hAnsi="Arial" w:cs="Arial"/>
          <w:b/>
          <w:iCs/>
          <w:sz w:val="20"/>
          <w:szCs w:val="20"/>
        </w:rPr>
      </w:pPr>
      <w:r>
        <w:rPr>
          <w:rFonts w:ascii="Arial" w:hAnsi="Arial"/>
          <w:b/>
          <w:sz w:val="20"/>
        </w:rPr>
        <w:t>Image 5</w:t>
      </w:r>
    </w:p>
    <w:p w14:paraId="5BB7B72D" w14:textId="41D6B6B9" w:rsidR="00995AED" w:rsidRPr="00BC5353" w:rsidRDefault="00893406" w:rsidP="00995AED">
      <w:pPr>
        <w:rPr>
          <w:rFonts w:cs="Arial"/>
          <w:b/>
          <w:iCs/>
          <w:sz w:val="20"/>
          <w:szCs w:val="20"/>
        </w:rPr>
      </w:pPr>
      <w:r>
        <w:rPr>
          <w:b/>
          <w:noProof/>
          <w:sz w:val="20"/>
        </w:rPr>
        <w:drawing>
          <wp:inline distT="0" distB="0" distL="0" distR="0" wp14:anchorId="652CB29E" wp14:editId="1DF712B6">
            <wp:extent cx="3450866" cy="1934646"/>
            <wp:effectExtent l="0" t="0" r="0" b="889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461196" cy="1940437"/>
                    </a:xfrm>
                    <a:prstGeom prst="rect">
                      <a:avLst/>
                    </a:prstGeom>
                  </pic:spPr>
                </pic:pic>
              </a:graphicData>
            </a:graphic>
          </wp:inline>
        </w:drawing>
      </w:r>
    </w:p>
    <w:p w14:paraId="31FB1822" w14:textId="0E4459C6" w:rsidR="00995AED" w:rsidRDefault="009F69F3" w:rsidP="00995AED">
      <w:pPr>
        <w:rPr>
          <w:rFonts w:cs="Arial"/>
          <w:sz w:val="20"/>
          <w:szCs w:val="20"/>
        </w:rPr>
      </w:pPr>
      <w:r>
        <w:rPr>
          <w:sz w:val="20"/>
        </w:rPr>
        <w:t>Here, the blank is enlarged manually during the wizard-based process flow.</w:t>
      </w:r>
    </w:p>
    <w:p w14:paraId="3DB95E2F" w14:textId="77777777" w:rsidR="008A6DFD" w:rsidRPr="00B107C8" w:rsidRDefault="008A6DFD" w:rsidP="008A6DFD">
      <w:pPr>
        <w:pStyle w:val="PlainText"/>
        <w:spacing w:line="360" w:lineRule="auto"/>
        <w:rPr>
          <w:rFonts w:ascii="Arial" w:hAnsi="Arial" w:cs="Arial"/>
          <w:b/>
          <w:iCs/>
          <w:sz w:val="20"/>
          <w:szCs w:val="20"/>
          <w:lang w:eastAsia="de-DE"/>
        </w:rPr>
      </w:pPr>
    </w:p>
    <w:p w14:paraId="51E60361" w14:textId="581164AB" w:rsidR="008A6DFD" w:rsidRPr="00BC5353" w:rsidRDefault="008A6DFD" w:rsidP="008A6DFD">
      <w:pPr>
        <w:pStyle w:val="PlainText"/>
        <w:spacing w:line="360" w:lineRule="auto"/>
        <w:rPr>
          <w:rFonts w:ascii="Arial" w:hAnsi="Arial" w:cs="Arial"/>
          <w:b/>
          <w:iCs/>
          <w:sz w:val="20"/>
          <w:szCs w:val="20"/>
        </w:rPr>
      </w:pPr>
      <w:r>
        <w:rPr>
          <w:rFonts w:ascii="Arial" w:hAnsi="Arial"/>
          <w:b/>
          <w:sz w:val="20"/>
        </w:rPr>
        <w:t>Image 6</w:t>
      </w:r>
    </w:p>
    <w:p w14:paraId="5D36364A" w14:textId="77777777" w:rsidR="00FE020E" w:rsidRPr="00BC5353" w:rsidRDefault="00FE020E" w:rsidP="00FE020E">
      <w:pPr>
        <w:rPr>
          <w:rFonts w:cs="Arial"/>
          <w:b/>
          <w:iCs/>
          <w:sz w:val="20"/>
          <w:szCs w:val="20"/>
        </w:rPr>
      </w:pPr>
      <w:r>
        <w:rPr>
          <w:b/>
          <w:noProof/>
          <w:sz w:val="20"/>
        </w:rPr>
        <w:drawing>
          <wp:inline distT="0" distB="0" distL="0" distR="0" wp14:anchorId="0397F677" wp14:editId="77D6DD43">
            <wp:extent cx="3427095" cy="1929252"/>
            <wp:effectExtent l="0" t="0" r="1905"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431119" cy="1931517"/>
                    </a:xfrm>
                    <a:prstGeom prst="rect">
                      <a:avLst/>
                    </a:prstGeom>
                  </pic:spPr>
                </pic:pic>
              </a:graphicData>
            </a:graphic>
          </wp:inline>
        </w:drawing>
      </w:r>
    </w:p>
    <w:p w14:paraId="03CDA74D" w14:textId="001C74D6" w:rsidR="00FE020E" w:rsidRDefault="00FE020E" w:rsidP="00FE020E">
      <w:pPr>
        <w:rPr>
          <w:rFonts w:cs="Arial"/>
          <w:sz w:val="20"/>
          <w:szCs w:val="20"/>
        </w:rPr>
      </w:pPr>
      <w:r>
        <w:rPr>
          <w:sz w:val="20"/>
        </w:rPr>
        <w:t>This example illustrates how the width of automatically extended areas is adjusted quickly and easily.</w:t>
      </w:r>
    </w:p>
    <w:p w14:paraId="5EBAEBFD" w14:textId="77777777" w:rsidR="008A6DFD" w:rsidRPr="00BC5353" w:rsidRDefault="008A6DFD" w:rsidP="00FE020E">
      <w:pPr>
        <w:rPr>
          <w:rFonts w:cs="Arial"/>
          <w:sz w:val="20"/>
          <w:szCs w:val="20"/>
        </w:rPr>
      </w:pPr>
    </w:p>
    <w:p w14:paraId="57D0C913" w14:textId="47CDDA55" w:rsidR="008A6DFD" w:rsidRPr="00BC5353" w:rsidRDefault="008A6DFD" w:rsidP="008A6DFD">
      <w:pPr>
        <w:pStyle w:val="PlainText"/>
        <w:spacing w:line="360" w:lineRule="auto"/>
        <w:rPr>
          <w:rFonts w:ascii="Arial" w:hAnsi="Arial" w:cs="Arial"/>
          <w:b/>
          <w:iCs/>
          <w:sz w:val="20"/>
          <w:szCs w:val="20"/>
        </w:rPr>
      </w:pPr>
      <w:r>
        <w:rPr>
          <w:rFonts w:ascii="Arial" w:hAnsi="Arial"/>
          <w:b/>
          <w:sz w:val="20"/>
        </w:rPr>
        <w:t>Image 7</w:t>
      </w:r>
    </w:p>
    <w:p w14:paraId="69E13844" w14:textId="580265DB" w:rsidR="00995AED" w:rsidRPr="00BC5353" w:rsidRDefault="00893406" w:rsidP="00995AED">
      <w:pPr>
        <w:rPr>
          <w:rFonts w:cs="Arial"/>
          <w:b/>
          <w:iCs/>
          <w:sz w:val="20"/>
          <w:szCs w:val="20"/>
        </w:rPr>
      </w:pPr>
      <w:r>
        <w:rPr>
          <w:b/>
          <w:noProof/>
          <w:sz w:val="20"/>
        </w:rPr>
        <w:lastRenderedPageBreak/>
        <w:drawing>
          <wp:inline distT="0" distB="0" distL="0" distR="0" wp14:anchorId="6F0A77F8" wp14:editId="7FA95722">
            <wp:extent cx="3432444" cy="1934155"/>
            <wp:effectExtent l="0" t="0" r="0" b="952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446141" cy="1941873"/>
                    </a:xfrm>
                    <a:prstGeom prst="rect">
                      <a:avLst/>
                    </a:prstGeom>
                  </pic:spPr>
                </pic:pic>
              </a:graphicData>
            </a:graphic>
          </wp:inline>
        </w:drawing>
      </w:r>
    </w:p>
    <w:p w14:paraId="00387222" w14:textId="51042466" w:rsidR="00995AED" w:rsidRPr="00BC5353" w:rsidRDefault="009F69F3" w:rsidP="00995AED">
      <w:pPr>
        <w:rPr>
          <w:rFonts w:cs="Arial"/>
          <w:sz w:val="20"/>
          <w:szCs w:val="20"/>
        </w:rPr>
      </w:pPr>
      <w:r>
        <w:rPr>
          <w:sz w:val="20"/>
        </w:rPr>
        <w:t>Interactive tool direction optimization.</w:t>
      </w:r>
    </w:p>
    <w:p w14:paraId="4ED5F8DB" w14:textId="3DFFA6E6" w:rsidR="00995AED" w:rsidRPr="00BC5353" w:rsidRDefault="00995AED" w:rsidP="00995AED">
      <w:pPr>
        <w:pStyle w:val="PlainText"/>
        <w:spacing w:line="360" w:lineRule="auto"/>
        <w:rPr>
          <w:rFonts w:ascii="Arial" w:hAnsi="Arial" w:cs="Arial"/>
          <w:b/>
          <w:iCs/>
          <w:sz w:val="20"/>
          <w:szCs w:val="20"/>
        </w:rPr>
      </w:pPr>
      <w:r>
        <w:rPr>
          <w:rFonts w:ascii="Arial" w:hAnsi="Arial"/>
          <w:b/>
          <w:sz w:val="20"/>
        </w:rPr>
        <w:t>Image 8</w:t>
      </w:r>
    </w:p>
    <w:p w14:paraId="01B8DB3B" w14:textId="282D0DFB" w:rsidR="00995AED" w:rsidRPr="00BC5353" w:rsidRDefault="00893406" w:rsidP="00995AED">
      <w:pPr>
        <w:rPr>
          <w:rFonts w:cs="Arial"/>
          <w:b/>
          <w:iCs/>
          <w:sz w:val="20"/>
          <w:szCs w:val="20"/>
        </w:rPr>
      </w:pPr>
      <w:r>
        <w:rPr>
          <w:b/>
          <w:noProof/>
          <w:sz w:val="20"/>
        </w:rPr>
        <w:drawing>
          <wp:inline distT="0" distB="0" distL="0" distR="0" wp14:anchorId="637E1B31" wp14:editId="15B407CD">
            <wp:extent cx="3329940" cy="1873458"/>
            <wp:effectExtent l="0" t="0" r="381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338386" cy="1878210"/>
                    </a:xfrm>
                    <a:prstGeom prst="rect">
                      <a:avLst/>
                    </a:prstGeom>
                  </pic:spPr>
                </pic:pic>
              </a:graphicData>
            </a:graphic>
          </wp:inline>
        </w:drawing>
      </w:r>
    </w:p>
    <w:p w14:paraId="2BBF089A" w14:textId="2145052F" w:rsidR="00995AED" w:rsidRPr="00BC5353" w:rsidRDefault="00B63818" w:rsidP="00995AED">
      <w:pPr>
        <w:rPr>
          <w:rFonts w:cs="Arial"/>
          <w:sz w:val="20"/>
          <w:szCs w:val="20"/>
        </w:rPr>
      </w:pPr>
      <w:r>
        <w:rPr>
          <w:sz w:val="20"/>
        </w:rPr>
        <w:t>SmartOps is managed in a separate process library that accesses all other Tebis libraries. That way, CAD/CAM users get a clear, concise display of only the information they need for their specific machining task.</w:t>
      </w:r>
    </w:p>
    <w:bookmarkEnd w:id="0"/>
    <w:p w14:paraId="254E7414" w14:textId="77777777" w:rsidR="00995AED" w:rsidRPr="00B107C8" w:rsidRDefault="00995AED" w:rsidP="00995AED">
      <w:pPr>
        <w:pStyle w:val="PlainText"/>
        <w:spacing w:line="360" w:lineRule="auto"/>
        <w:rPr>
          <w:rFonts w:ascii="Arial" w:hAnsi="Arial" w:cs="Arial"/>
          <w:b/>
          <w:iCs/>
          <w:sz w:val="20"/>
          <w:szCs w:val="20"/>
          <w:lang w:eastAsia="de-DE"/>
        </w:rPr>
      </w:pPr>
    </w:p>
    <w:p w14:paraId="4699678F" w14:textId="77777777" w:rsidR="00995AED" w:rsidRPr="00566289" w:rsidRDefault="00995AED" w:rsidP="00995AED">
      <w:pPr>
        <w:pStyle w:val="NormalWeb"/>
        <w:spacing w:before="0" w:beforeAutospacing="0" w:after="0" w:afterAutospacing="0"/>
        <w:rPr>
          <w:rFonts w:ascii="Arial" w:hAnsi="Arial" w:cs="Arial"/>
          <w:bCs/>
          <w:i/>
          <w:iCs/>
          <w:sz w:val="20"/>
          <w:szCs w:val="20"/>
          <w:lang w:eastAsia="x-none"/>
        </w:rPr>
      </w:pPr>
    </w:p>
    <w:p w14:paraId="0626BC15" w14:textId="77777777" w:rsidR="00995AED" w:rsidRPr="00566289" w:rsidRDefault="00995AED" w:rsidP="00995AED">
      <w:pPr>
        <w:pStyle w:val="NormalWeb"/>
        <w:spacing w:before="0" w:beforeAutospacing="0" w:after="0" w:afterAutospacing="0"/>
        <w:rPr>
          <w:rFonts w:ascii="Arial" w:hAnsi="Arial" w:cs="Arial"/>
          <w:bCs/>
          <w:i/>
          <w:iCs/>
          <w:sz w:val="20"/>
          <w:szCs w:val="20"/>
          <w:lang w:eastAsia="x-none"/>
        </w:rPr>
      </w:pPr>
    </w:p>
    <w:p w14:paraId="2A65DB8B" w14:textId="2BDD4276" w:rsidR="00ED0635" w:rsidRPr="00F82C8D" w:rsidRDefault="00ED0635" w:rsidP="00ED0635">
      <w:pPr>
        <w:pStyle w:val="PlainText"/>
        <w:spacing w:line="360" w:lineRule="auto"/>
        <w:rPr>
          <w:rFonts w:ascii="Arial" w:hAnsi="Arial" w:cs="Arial"/>
          <w:b/>
          <w:iCs/>
          <w:sz w:val="22"/>
          <w:szCs w:val="22"/>
        </w:rPr>
      </w:pPr>
      <w:r>
        <w:rPr>
          <w:rFonts w:ascii="Arial" w:hAnsi="Arial"/>
          <w:b/>
          <w:sz w:val="20"/>
        </w:rPr>
        <w:t>Tebis</w:t>
      </w:r>
    </w:p>
    <w:p w14:paraId="20A437A5" w14:textId="77777777" w:rsidR="00ED0635" w:rsidRPr="00F82C8D" w:rsidRDefault="00ED0635" w:rsidP="00ED0635">
      <w:pPr>
        <w:ind w:right="250"/>
        <w:rPr>
          <w:rFonts w:cs="Arial"/>
          <w:iCs/>
          <w:sz w:val="20"/>
          <w:szCs w:val="20"/>
        </w:rPr>
      </w:pPr>
      <w:r>
        <w:rPr>
          <w:sz w:val="20"/>
        </w:rPr>
        <w:t>Tebis is a global market and technology leader in the CAD/CAM and MES sector. Customers use Tebis software to efficiently and safely design, plan and manufacture models, molding dies and components at the highest quality. Teams of consulting and implementation specialists with practical experience develop strategies for safe and efficient CAD/CAM processes, implement them in the customer’s infrastructure and ensure a viable technological and competitive advantage.</w:t>
      </w:r>
    </w:p>
    <w:p w14:paraId="56F767BE" w14:textId="77777777" w:rsidR="00ED0635" w:rsidRPr="00F82C8D" w:rsidRDefault="00ED0635" w:rsidP="00ED0635">
      <w:pPr>
        <w:ind w:right="250"/>
        <w:rPr>
          <w:rFonts w:cs="Arial"/>
          <w:bCs/>
          <w:iCs/>
          <w:sz w:val="20"/>
          <w:szCs w:val="20"/>
        </w:rPr>
      </w:pPr>
      <w:r>
        <w:rPr>
          <w:sz w:val="20"/>
        </w:rPr>
        <w:t>Tebis software has an intuitive user interface that guarantees a high level of quality and safety in manufacturing, even of highly complex parts. Thanks to the Tebis service offerings, customers can easily introduce new technologies and fully leverage the power of the Tebis process solutions.</w:t>
      </w:r>
    </w:p>
    <w:p w14:paraId="6C53C3B4" w14:textId="77777777" w:rsidR="00ED0635" w:rsidRPr="00F82C8D" w:rsidRDefault="00ED0635" w:rsidP="00ED0635">
      <w:pPr>
        <w:ind w:right="250"/>
        <w:rPr>
          <w:rFonts w:cs="Arial"/>
          <w:bCs/>
          <w:iCs/>
          <w:sz w:val="20"/>
          <w:szCs w:val="20"/>
        </w:rPr>
      </w:pPr>
      <w:r>
        <w:rPr>
          <w:sz w:val="20"/>
        </w:rPr>
        <w:t>The company is headquartered in Martinsried near Munich, Germany, and has nine branch offices around the world as well as distributors in eight other countries. 350 employees worldwide support Tebis’s customers, most of whom are in the automotive, aerospace and machine manufacturing sectors.</w:t>
      </w:r>
    </w:p>
    <w:p w14:paraId="6487CEDE" w14:textId="77777777" w:rsidR="00ED0635" w:rsidRPr="00F82C8D" w:rsidRDefault="00ED0635" w:rsidP="00ED0635">
      <w:pPr>
        <w:ind w:right="250"/>
        <w:rPr>
          <w:rFonts w:cs="Arial"/>
          <w:bCs/>
          <w:iCs/>
          <w:sz w:val="20"/>
          <w:szCs w:val="20"/>
        </w:rPr>
      </w:pPr>
      <w:r>
        <w:rPr>
          <w:sz w:val="20"/>
        </w:rPr>
        <w:t>Automation has been a key factor in the Tebis formula for success for 40 years. Tebis sees itself as an innovator for customers on their path toward Industry 4.0.</w:t>
      </w:r>
    </w:p>
    <w:p w14:paraId="6A431412" w14:textId="7782286C" w:rsidR="00ED0635" w:rsidRDefault="00A241FE" w:rsidP="003B247F">
      <w:pPr>
        <w:spacing w:line="360" w:lineRule="auto"/>
        <w:contextualSpacing/>
        <w:rPr>
          <w:rStyle w:val="Hyperlink"/>
          <w:rFonts w:cs="Arial"/>
          <w:b/>
          <w:sz w:val="20"/>
          <w:szCs w:val="20"/>
        </w:rPr>
      </w:pPr>
      <w:hyperlink r:id="rId16" w:history="1">
        <w:r w:rsidR="00EC692A">
          <w:rPr>
            <w:rStyle w:val="Hyperlink"/>
            <w:b/>
            <w:sz w:val="20"/>
          </w:rPr>
          <w:t>www.tebis.com</w:t>
        </w:r>
      </w:hyperlink>
    </w:p>
    <w:p w14:paraId="5755A3E1" w14:textId="0B7CD744" w:rsidR="008D140A" w:rsidRDefault="008D140A" w:rsidP="003B247F">
      <w:pPr>
        <w:spacing w:line="360" w:lineRule="auto"/>
        <w:contextualSpacing/>
        <w:rPr>
          <w:rFonts w:cs="Arial"/>
          <w:sz w:val="20"/>
          <w:szCs w:val="20"/>
        </w:rPr>
      </w:pPr>
    </w:p>
    <w:p w14:paraId="4F5B0E17" w14:textId="77777777" w:rsidR="008D140A" w:rsidRPr="00BC5353" w:rsidRDefault="008D140A" w:rsidP="003B247F">
      <w:pPr>
        <w:spacing w:line="360" w:lineRule="auto"/>
        <w:contextualSpacing/>
        <w:rPr>
          <w:rFonts w:cs="Arial"/>
          <w:sz w:val="20"/>
          <w:szCs w:val="20"/>
        </w:rPr>
      </w:pPr>
    </w:p>
    <w:sectPr w:rsidR="008D140A" w:rsidRPr="00BC5353" w:rsidSect="00C244C7">
      <w:headerReference w:type="default" r:id="rId17"/>
      <w:pgSz w:w="11906" w:h="16838" w:code="9"/>
      <w:pgMar w:top="1418" w:right="1416"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D7C9531" w14:textId="77777777" w:rsidR="009E3436" w:rsidRDefault="009E3436">
      <w:r>
        <w:separator/>
      </w:r>
    </w:p>
  </w:endnote>
  <w:endnote w:type="continuationSeparator" w:id="0">
    <w:p w14:paraId="2574C13F" w14:textId="77777777" w:rsidR="009E3436" w:rsidRDefault="009E34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fficina Sans ITC TT">
    <w:altName w:val="Calibri"/>
    <w:charset w:val="00"/>
    <w:family w:val="auto"/>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719F36B" w14:textId="77777777" w:rsidR="009E3436" w:rsidRDefault="009E3436">
      <w:r>
        <w:separator/>
      </w:r>
    </w:p>
  </w:footnote>
  <w:footnote w:type="continuationSeparator" w:id="0">
    <w:p w14:paraId="630AEA0D" w14:textId="77777777" w:rsidR="009E3436" w:rsidRDefault="009E343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270971" w14:textId="77777777" w:rsidR="0018156B" w:rsidRPr="007F3E9D" w:rsidRDefault="001D5BA9" w:rsidP="00477EE2">
    <w:pPr>
      <w:pStyle w:val="berschrift24"/>
      <w:tabs>
        <w:tab w:val="right" w:pos="9072"/>
      </w:tabs>
      <w:rPr>
        <w:rFonts w:cs="Arial"/>
        <w:sz w:val="28"/>
        <w:szCs w:val="28"/>
      </w:rPr>
    </w:pPr>
    <w:r>
      <w:rPr>
        <w:noProof/>
      </w:rPr>
      <w:drawing>
        <wp:anchor distT="0" distB="0" distL="114300" distR="114300" simplePos="0" relativeHeight="251657728" behindDoc="1" locked="0" layoutInCell="1" allowOverlap="1" wp14:anchorId="747E31DF" wp14:editId="284C3153">
          <wp:simplePos x="0" y="0"/>
          <wp:positionH relativeFrom="column">
            <wp:posOffset>4650740</wp:posOffset>
          </wp:positionH>
          <wp:positionV relativeFrom="paragraph">
            <wp:posOffset>39370</wp:posOffset>
          </wp:positionV>
          <wp:extent cx="1073150" cy="413385"/>
          <wp:effectExtent l="0" t="0" r="0" b="5715"/>
          <wp:wrapTight wrapText="bothSides">
            <wp:wrapPolygon edited="0">
              <wp:start x="0" y="0"/>
              <wp:lineTo x="0" y="20903"/>
              <wp:lineTo x="21089" y="20903"/>
              <wp:lineTo x="21089" y="0"/>
              <wp:lineTo x="0" y="0"/>
            </wp:wrapPolygon>
          </wp:wrapTight>
          <wp:docPr id="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1">
                    <a:extLst>
                      <a:ext uri="{28A0092B-C50C-407E-A947-70E740481C1C}">
                        <a14:useLocalDpi xmlns:a14="http://schemas.microsoft.com/office/drawing/2010/main" val="0"/>
                      </a:ext>
                    </a:extLst>
                  </a:blip>
                  <a:srcRect b="21191"/>
                  <a:stretch>
                    <a:fillRect/>
                  </a:stretch>
                </pic:blipFill>
                <pic:spPr bwMode="auto">
                  <a:xfrm>
                    <a:off x="0" y="0"/>
                    <a:ext cx="1073150" cy="413385"/>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8"/>
      </w:rPr>
      <w:t>Press release</w:t>
    </w:r>
    <w:r>
      <w:rPr>
        <w:sz w:val="28"/>
      </w:rPr>
      <w:tab/>
    </w:r>
  </w:p>
  <w:p w14:paraId="76A23214" w14:textId="12172309" w:rsidR="0018156B" w:rsidRPr="001B7DA6" w:rsidRDefault="00975C30">
    <w:pPr>
      <w:pStyle w:val="Header"/>
      <w:rPr>
        <w:b/>
      </w:rPr>
    </w:pPr>
    <w:r>
      <w:rPr>
        <w:b/>
        <w:sz w:val="28"/>
      </w:rPr>
      <w:t>July 2025</w:t>
    </w:r>
  </w:p>
  <w:p w14:paraId="47681709" w14:textId="77777777" w:rsidR="0018156B" w:rsidRDefault="0018156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F91C41C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000003"/>
    <w:multiLevelType w:val="hybridMultilevel"/>
    <w:tmpl w:val="39D87FD2"/>
    <w:lvl w:ilvl="0" w:tplc="FFFFFFFF">
      <w:start w:val="1"/>
      <w:numFmt w:val="bullet"/>
      <w:lvlText w:val="•"/>
      <w:lvlJc w:val="left"/>
      <w:pPr>
        <w:tabs>
          <w:tab w:val="num" w:pos="720"/>
        </w:tabs>
        <w:ind w:left="720" w:hanging="360"/>
      </w:pPr>
      <w:rPr>
        <w:rFonts w:ascii="Officina Sans ITC TT" w:hAnsi="Officina Sans ITC TT"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58C7A10"/>
    <w:multiLevelType w:val="multilevel"/>
    <w:tmpl w:val="1D8286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AD82919"/>
    <w:multiLevelType w:val="multilevel"/>
    <w:tmpl w:val="CA407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4E13E0A"/>
    <w:multiLevelType w:val="multilevel"/>
    <w:tmpl w:val="A4ACE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D632333"/>
    <w:multiLevelType w:val="multilevel"/>
    <w:tmpl w:val="29BEDD7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F5D5781"/>
    <w:multiLevelType w:val="multilevel"/>
    <w:tmpl w:val="708043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2CB089A"/>
    <w:multiLevelType w:val="multilevel"/>
    <w:tmpl w:val="3E2805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82F47E6"/>
    <w:multiLevelType w:val="multilevel"/>
    <w:tmpl w:val="E990E8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AD32694"/>
    <w:multiLevelType w:val="multilevel"/>
    <w:tmpl w:val="60D652E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0AF5E33"/>
    <w:multiLevelType w:val="multilevel"/>
    <w:tmpl w:val="4C0E41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8E732EA"/>
    <w:multiLevelType w:val="hybridMultilevel"/>
    <w:tmpl w:val="AEEE6050"/>
    <w:lvl w:ilvl="0" w:tplc="7C2629A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D4D75A2"/>
    <w:multiLevelType w:val="hybridMultilevel"/>
    <w:tmpl w:val="135CF936"/>
    <w:lvl w:ilvl="0" w:tplc="763EB1A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0245DAA"/>
    <w:multiLevelType w:val="multilevel"/>
    <w:tmpl w:val="FC34EF8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AC82EDA"/>
    <w:multiLevelType w:val="multilevel"/>
    <w:tmpl w:val="33325E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91719AB"/>
    <w:multiLevelType w:val="multilevel"/>
    <w:tmpl w:val="E88CC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F905395"/>
    <w:multiLevelType w:val="hybridMultilevel"/>
    <w:tmpl w:val="79A89C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3D7681B"/>
    <w:multiLevelType w:val="multilevel"/>
    <w:tmpl w:val="22FEB18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4EA3B83"/>
    <w:multiLevelType w:val="hybridMultilevel"/>
    <w:tmpl w:val="9C561E62"/>
    <w:lvl w:ilvl="0" w:tplc="0407000F">
      <w:start w:val="1"/>
      <w:numFmt w:val="decimal"/>
      <w:lvlText w:val="%1."/>
      <w:lvlJc w:val="left"/>
      <w:pPr>
        <w:ind w:left="360" w:hanging="360"/>
      </w:p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start w:val="1"/>
      <w:numFmt w:val="decimal"/>
      <w:lvlText w:val="%4."/>
      <w:lvlJc w:val="left"/>
      <w:pPr>
        <w:ind w:left="2520" w:hanging="360"/>
      </w:pPr>
    </w:lvl>
    <w:lvl w:ilvl="4" w:tplc="04070019">
      <w:start w:val="1"/>
      <w:numFmt w:val="lowerLetter"/>
      <w:lvlText w:val="%5."/>
      <w:lvlJc w:val="left"/>
      <w:pPr>
        <w:ind w:left="3240" w:hanging="360"/>
      </w:pPr>
    </w:lvl>
    <w:lvl w:ilvl="5" w:tplc="0407001B">
      <w:start w:val="1"/>
      <w:numFmt w:val="lowerRoman"/>
      <w:lvlText w:val="%6."/>
      <w:lvlJc w:val="right"/>
      <w:pPr>
        <w:ind w:left="3960" w:hanging="180"/>
      </w:pPr>
    </w:lvl>
    <w:lvl w:ilvl="6" w:tplc="0407000F">
      <w:start w:val="1"/>
      <w:numFmt w:val="decimal"/>
      <w:lvlText w:val="%7."/>
      <w:lvlJc w:val="left"/>
      <w:pPr>
        <w:ind w:left="4680" w:hanging="360"/>
      </w:pPr>
    </w:lvl>
    <w:lvl w:ilvl="7" w:tplc="04070019">
      <w:start w:val="1"/>
      <w:numFmt w:val="lowerLetter"/>
      <w:lvlText w:val="%8."/>
      <w:lvlJc w:val="left"/>
      <w:pPr>
        <w:ind w:left="5400" w:hanging="360"/>
      </w:pPr>
    </w:lvl>
    <w:lvl w:ilvl="8" w:tplc="0407001B">
      <w:start w:val="1"/>
      <w:numFmt w:val="lowerRoman"/>
      <w:lvlText w:val="%9."/>
      <w:lvlJc w:val="right"/>
      <w:pPr>
        <w:ind w:left="6120" w:hanging="180"/>
      </w:pPr>
    </w:lvl>
  </w:abstractNum>
  <w:abstractNum w:abstractNumId="19" w15:restartNumberingAfterBreak="0">
    <w:nsid w:val="66690B2A"/>
    <w:multiLevelType w:val="hybridMultilevel"/>
    <w:tmpl w:val="C25CC4A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6FC078E9"/>
    <w:multiLevelType w:val="multilevel"/>
    <w:tmpl w:val="A45AAB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03C10B2"/>
    <w:multiLevelType w:val="multilevel"/>
    <w:tmpl w:val="5AD2A5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D6D0A09"/>
    <w:multiLevelType w:val="hybridMultilevel"/>
    <w:tmpl w:val="39D87FD2"/>
    <w:lvl w:ilvl="0" w:tplc="CCBCEAA8">
      <w:start w:val="1"/>
      <w:numFmt w:val="bullet"/>
      <w:lvlText w:val="•"/>
      <w:lvlJc w:val="left"/>
      <w:pPr>
        <w:tabs>
          <w:tab w:val="num" w:pos="720"/>
        </w:tabs>
        <w:ind w:left="720" w:hanging="360"/>
      </w:pPr>
      <w:rPr>
        <w:rFonts w:ascii="Officina Sans ITC TT" w:hAnsi="Officina Sans ITC TT"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752C4E"/>
    <w:multiLevelType w:val="multilevel"/>
    <w:tmpl w:val="B13CD9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F5942C5"/>
    <w:multiLevelType w:val="multilevel"/>
    <w:tmpl w:val="6E4254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0"/>
  </w:num>
  <w:num w:numId="2">
    <w:abstractNumId w:val="24"/>
  </w:num>
  <w:num w:numId="3">
    <w:abstractNumId w:val="6"/>
  </w:num>
  <w:num w:numId="4">
    <w:abstractNumId w:val="23"/>
  </w:num>
  <w:num w:numId="5">
    <w:abstractNumId w:val="3"/>
  </w:num>
  <w:num w:numId="6">
    <w:abstractNumId w:val="14"/>
  </w:num>
  <w:num w:numId="7">
    <w:abstractNumId w:val="7"/>
  </w:num>
  <w:num w:numId="8">
    <w:abstractNumId w:val="4"/>
  </w:num>
  <w:num w:numId="9">
    <w:abstractNumId w:val="0"/>
  </w:num>
  <w:num w:numId="10">
    <w:abstractNumId w:val="19"/>
  </w:num>
  <w:num w:numId="11">
    <w:abstractNumId w:val="12"/>
  </w:num>
  <w:num w:numId="12">
    <w:abstractNumId w:val="5"/>
  </w:num>
  <w:num w:numId="13">
    <w:abstractNumId w:val="21"/>
  </w:num>
  <w:num w:numId="14">
    <w:abstractNumId w:val="15"/>
  </w:num>
  <w:num w:numId="15">
    <w:abstractNumId w:val="20"/>
  </w:num>
  <w:num w:numId="16">
    <w:abstractNumId w:val="17"/>
  </w:num>
  <w:num w:numId="17">
    <w:abstractNumId w:val="13"/>
  </w:num>
  <w:num w:numId="18">
    <w:abstractNumId w:val="9"/>
  </w:num>
  <w:num w:numId="19">
    <w:abstractNumId w:val="11"/>
  </w:num>
  <w:num w:numId="20">
    <w:abstractNumId w:val="1"/>
  </w:num>
  <w:num w:numId="21">
    <w:abstractNumId w:val="22"/>
  </w:num>
  <w:num w:numId="22">
    <w:abstractNumId w:val="16"/>
  </w:num>
  <w:num w:numId="2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
  </w:num>
  <w:num w:numId="2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65CC"/>
    <w:rsid w:val="00003E3B"/>
    <w:rsid w:val="00004E84"/>
    <w:rsid w:val="000050A4"/>
    <w:rsid w:val="00007B67"/>
    <w:rsid w:val="0001256A"/>
    <w:rsid w:val="00012678"/>
    <w:rsid w:val="000166A9"/>
    <w:rsid w:val="00017494"/>
    <w:rsid w:val="000201C7"/>
    <w:rsid w:val="00020D84"/>
    <w:rsid w:val="00020FD6"/>
    <w:rsid w:val="000219B1"/>
    <w:rsid w:val="000219EF"/>
    <w:rsid w:val="0002404D"/>
    <w:rsid w:val="000240EF"/>
    <w:rsid w:val="00025921"/>
    <w:rsid w:val="00025EF8"/>
    <w:rsid w:val="000265A6"/>
    <w:rsid w:val="00027D4B"/>
    <w:rsid w:val="00030CB9"/>
    <w:rsid w:val="00032DA7"/>
    <w:rsid w:val="00034A9F"/>
    <w:rsid w:val="00035605"/>
    <w:rsid w:val="00037B5F"/>
    <w:rsid w:val="000403D5"/>
    <w:rsid w:val="00042C0B"/>
    <w:rsid w:val="00045248"/>
    <w:rsid w:val="00050712"/>
    <w:rsid w:val="00050723"/>
    <w:rsid w:val="00052390"/>
    <w:rsid w:val="00052606"/>
    <w:rsid w:val="00056E27"/>
    <w:rsid w:val="00061AF4"/>
    <w:rsid w:val="00062623"/>
    <w:rsid w:val="00065A11"/>
    <w:rsid w:val="00067B25"/>
    <w:rsid w:val="00070093"/>
    <w:rsid w:val="00071DD6"/>
    <w:rsid w:val="000723BD"/>
    <w:rsid w:val="00072B66"/>
    <w:rsid w:val="00073534"/>
    <w:rsid w:val="0007353B"/>
    <w:rsid w:val="000738E3"/>
    <w:rsid w:val="000740B3"/>
    <w:rsid w:val="00074607"/>
    <w:rsid w:val="000749AF"/>
    <w:rsid w:val="0008283D"/>
    <w:rsid w:val="00082D8A"/>
    <w:rsid w:val="00083B8E"/>
    <w:rsid w:val="00085897"/>
    <w:rsid w:val="00091AEF"/>
    <w:rsid w:val="0009381E"/>
    <w:rsid w:val="00097708"/>
    <w:rsid w:val="000A3F60"/>
    <w:rsid w:val="000A55C2"/>
    <w:rsid w:val="000A7A4C"/>
    <w:rsid w:val="000B5E18"/>
    <w:rsid w:val="000B6442"/>
    <w:rsid w:val="000B6755"/>
    <w:rsid w:val="000B7389"/>
    <w:rsid w:val="000C02EE"/>
    <w:rsid w:val="000C1B38"/>
    <w:rsid w:val="000C3598"/>
    <w:rsid w:val="000C39CD"/>
    <w:rsid w:val="000C4667"/>
    <w:rsid w:val="000C4D3D"/>
    <w:rsid w:val="000C71A3"/>
    <w:rsid w:val="000C7808"/>
    <w:rsid w:val="000D074B"/>
    <w:rsid w:val="000D2101"/>
    <w:rsid w:val="000D37BD"/>
    <w:rsid w:val="000D3AFE"/>
    <w:rsid w:val="000D6639"/>
    <w:rsid w:val="000E2E47"/>
    <w:rsid w:val="000E4892"/>
    <w:rsid w:val="000E4A85"/>
    <w:rsid w:val="000E5737"/>
    <w:rsid w:val="000E6D6A"/>
    <w:rsid w:val="000F3AC5"/>
    <w:rsid w:val="000F57CD"/>
    <w:rsid w:val="00101243"/>
    <w:rsid w:val="00101633"/>
    <w:rsid w:val="00101F8F"/>
    <w:rsid w:val="001053EA"/>
    <w:rsid w:val="00105646"/>
    <w:rsid w:val="00105CF7"/>
    <w:rsid w:val="00107ADF"/>
    <w:rsid w:val="00113EBE"/>
    <w:rsid w:val="0011504C"/>
    <w:rsid w:val="00115E66"/>
    <w:rsid w:val="00116519"/>
    <w:rsid w:val="00117B09"/>
    <w:rsid w:val="001237F3"/>
    <w:rsid w:val="00124E40"/>
    <w:rsid w:val="001263F6"/>
    <w:rsid w:val="00130282"/>
    <w:rsid w:val="0013108A"/>
    <w:rsid w:val="00131A4E"/>
    <w:rsid w:val="00131E76"/>
    <w:rsid w:val="0013397B"/>
    <w:rsid w:val="00134EE5"/>
    <w:rsid w:val="0013793F"/>
    <w:rsid w:val="001413D7"/>
    <w:rsid w:val="001439C3"/>
    <w:rsid w:val="00144BB3"/>
    <w:rsid w:val="001453C2"/>
    <w:rsid w:val="001465E3"/>
    <w:rsid w:val="0014777B"/>
    <w:rsid w:val="00151122"/>
    <w:rsid w:val="00151ADE"/>
    <w:rsid w:val="0015262D"/>
    <w:rsid w:val="00152FF9"/>
    <w:rsid w:val="0015487C"/>
    <w:rsid w:val="00155538"/>
    <w:rsid w:val="00155C78"/>
    <w:rsid w:val="00156347"/>
    <w:rsid w:val="00156B9E"/>
    <w:rsid w:val="001619F5"/>
    <w:rsid w:val="00162AAE"/>
    <w:rsid w:val="00162E51"/>
    <w:rsid w:val="00163BB5"/>
    <w:rsid w:val="00163BE7"/>
    <w:rsid w:val="00163CDA"/>
    <w:rsid w:val="00164422"/>
    <w:rsid w:val="00164EA2"/>
    <w:rsid w:val="001659CF"/>
    <w:rsid w:val="00167037"/>
    <w:rsid w:val="00173D4F"/>
    <w:rsid w:val="00177153"/>
    <w:rsid w:val="00177221"/>
    <w:rsid w:val="001812C6"/>
    <w:rsid w:val="0018156B"/>
    <w:rsid w:val="00181FE1"/>
    <w:rsid w:val="00184751"/>
    <w:rsid w:val="001867AA"/>
    <w:rsid w:val="00186B26"/>
    <w:rsid w:val="001942C5"/>
    <w:rsid w:val="0019576B"/>
    <w:rsid w:val="001963B7"/>
    <w:rsid w:val="001978EF"/>
    <w:rsid w:val="001A0033"/>
    <w:rsid w:val="001A186C"/>
    <w:rsid w:val="001A2F89"/>
    <w:rsid w:val="001A3782"/>
    <w:rsid w:val="001A5B80"/>
    <w:rsid w:val="001A7845"/>
    <w:rsid w:val="001B0B24"/>
    <w:rsid w:val="001B10C7"/>
    <w:rsid w:val="001B2A6D"/>
    <w:rsid w:val="001B31A7"/>
    <w:rsid w:val="001B4579"/>
    <w:rsid w:val="001B49DB"/>
    <w:rsid w:val="001B556B"/>
    <w:rsid w:val="001B7235"/>
    <w:rsid w:val="001B7DA6"/>
    <w:rsid w:val="001C1F6A"/>
    <w:rsid w:val="001C289C"/>
    <w:rsid w:val="001C484F"/>
    <w:rsid w:val="001C4E98"/>
    <w:rsid w:val="001C728E"/>
    <w:rsid w:val="001C76EE"/>
    <w:rsid w:val="001D0FA9"/>
    <w:rsid w:val="001D2DE9"/>
    <w:rsid w:val="001D5224"/>
    <w:rsid w:val="001D5BA9"/>
    <w:rsid w:val="001D6911"/>
    <w:rsid w:val="001D7969"/>
    <w:rsid w:val="001E0CBC"/>
    <w:rsid w:val="001E322C"/>
    <w:rsid w:val="001E34C9"/>
    <w:rsid w:val="001E4C5A"/>
    <w:rsid w:val="001E7C27"/>
    <w:rsid w:val="001F092E"/>
    <w:rsid w:val="002008B6"/>
    <w:rsid w:val="00200DB3"/>
    <w:rsid w:val="002023E1"/>
    <w:rsid w:val="00204B18"/>
    <w:rsid w:val="002069BE"/>
    <w:rsid w:val="00207C73"/>
    <w:rsid w:val="00207FF2"/>
    <w:rsid w:val="00210535"/>
    <w:rsid w:val="002105EE"/>
    <w:rsid w:val="00211ABC"/>
    <w:rsid w:val="00212000"/>
    <w:rsid w:val="002141A1"/>
    <w:rsid w:val="00214BD7"/>
    <w:rsid w:val="00215E6A"/>
    <w:rsid w:val="002170DA"/>
    <w:rsid w:val="002179D1"/>
    <w:rsid w:val="00222BAC"/>
    <w:rsid w:val="002247C4"/>
    <w:rsid w:val="00234DEC"/>
    <w:rsid w:val="00236324"/>
    <w:rsid w:val="0023646D"/>
    <w:rsid w:val="002374E0"/>
    <w:rsid w:val="00237EC8"/>
    <w:rsid w:val="00240787"/>
    <w:rsid w:val="00241F35"/>
    <w:rsid w:val="00242846"/>
    <w:rsid w:val="00242FC9"/>
    <w:rsid w:val="0024493D"/>
    <w:rsid w:val="00246715"/>
    <w:rsid w:val="0024685A"/>
    <w:rsid w:val="00247BBE"/>
    <w:rsid w:val="00250670"/>
    <w:rsid w:val="00253269"/>
    <w:rsid w:val="00256CF8"/>
    <w:rsid w:val="002575AC"/>
    <w:rsid w:val="00257D64"/>
    <w:rsid w:val="0026207B"/>
    <w:rsid w:val="00262146"/>
    <w:rsid w:val="0026242A"/>
    <w:rsid w:val="00262A57"/>
    <w:rsid w:val="00262C66"/>
    <w:rsid w:val="0026609E"/>
    <w:rsid w:val="00266A21"/>
    <w:rsid w:val="00272D12"/>
    <w:rsid w:val="002750DB"/>
    <w:rsid w:val="00276438"/>
    <w:rsid w:val="00276DEA"/>
    <w:rsid w:val="002775E0"/>
    <w:rsid w:val="00282AB8"/>
    <w:rsid w:val="00282CBB"/>
    <w:rsid w:val="00285C92"/>
    <w:rsid w:val="00287CC6"/>
    <w:rsid w:val="00290565"/>
    <w:rsid w:val="00293C8B"/>
    <w:rsid w:val="0029676F"/>
    <w:rsid w:val="0029717B"/>
    <w:rsid w:val="002A089A"/>
    <w:rsid w:val="002A098C"/>
    <w:rsid w:val="002A17F0"/>
    <w:rsid w:val="002A37F8"/>
    <w:rsid w:val="002A6125"/>
    <w:rsid w:val="002A6C3A"/>
    <w:rsid w:val="002A714D"/>
    <w:rsid w:val="002B07C6"/>
    <w:rsid w:val="002B23B6"/>
    <w:rsid w:val="002B2484"/>
    <w:rsid w:val="002B3376"/>
    <w:rsid w:val="002B55FC"/>
    <w:rsid w:val="002B5CCF"/>
    <w:rsid w:val="002B634C"/>
    <w:rsid w:val="002B7BAD"/>
    <w:rsid w:val="002C1B02"/>
    <w:rsid w:val="002C209F"/>
    <w:rsid w:val="002C2D04"/>
    <w:rsid w:val="002D1407"/>
    <w:rsid w:val="002D15F4"/>
    <w:rsid w:val="002D19F3"/>
    <w:rsid w:val="002D247A"/>
    <w:rsid w:val="002D2E73"/>
    <w:rsid w:val="002D4531"/>
    <w:rsid w:val="002D4FC7"/>
    <w:rsid w:val="002D5B0D"/>
    <w:rsid w:val="002D5E6A"/>
    <w:rsid w:val="002E02CA"/>
    <w:rsid w:val="002E08AA"/>
    <w:rsid w:val="002E09CB"/>
    <w:rsid w:val="002E19EF"/>
    <w:rsid w:val="002E1A0F"/>
    <w:rsid w:val="002E23AC"/>
    <w:rsid w:val="002E37CA"/>
    <w:rsid w:val="002E4031"/>
    <w:rsid w:val="002E42BE"/>
    <w:rsid w:val="002E5293"/>
    <w:rsid w:val="002E629D"/>
    <w:rsid w:val="002E6D50"/>
    <w:rsid w:val="002E71F7"/>
    <w:rsid w:val="002E79A2"/>
    <w:rsid w:val="002F03C1"/>
    <w:rsid w:val="002F4551"/>
    <w:rsid w:val="002F4F40"/>
    <w:rsid w:val="002F67A5"/>
    <w:rsid w:val="002F6A1A"/>
    <w:rsid w:val="002F7CFF"/>
    <w:rsid w:val="0030055A"/>
    <w:rsid w:val="003007A7"/>
    <w:rsid w:val="00300F13"/>
    <w:rsid w:val="003013FB"/>
    <w:rsid w:val="003018A2"/>
    <w:rsid w:val="00301996"/>
    <w:rsid w:val="003024E4"/>
    <w:rsid w:val="0030424B"/>
    <w:rsid w:val="003047CD"/>
    <w:rsid w:val="00305568"/>
    <w:rsid w:val="00306349"/>
    <w:rsid w:val="00310594"/>
    <w:rsid w:val="003107B1"/>
    <w:rsid w:val="0031134D"/>
    <w:rsid w:val="00315BCA"/>
    <w:rsid w:val="0031615A"/>
    <w:rsid w:val="003168E5"/>
    <w:rsid w:val="00320907"/>
    <w:rsid w:val="00320EB1"/>
    <w:rsid w:val="003214B0"/>
    <w:rsid w:val="00324B1B"/>
    <w:rsid w:val="003265CC"/>
    <w:rsid w:val="00327072"/>
    <w:rsid w:val="00332D8D"/>
    <w:rsid w:val="00333100"/>
    <w:rsid w:val="00335762"/>
    <w:rsid w:val="00337104"/>
    <w:rsid w:val="003416FE"/>
    <w:rsid w:val="00342506"/>
    <w:rsid w:val="00342750"/>
    <w:rsid w:val="00342EE5"/>
    <w:rsid w:val="003442B2"/>
    <w:rsid w:val="00344C84"/>
    <w:rsid w:val="00346C2D"/>
    <w:rsid w:val="003532CE"/>
    <w:rsid w:val="00353B2D"/>
    <w:rsid w:val="00355820"/>
    <w:rsid w:val="00356424"/>
    <w:rsid w:val="0035647C"/>
    <w:rsid w:val="0035763A"/>
    <w:rsid w:val="003578C9"/>
    <w:rsid w:val="00365397"/>
    <w:rsid w:val="00365F73"/>
    <w:rsid w:val="00367452"/>
    <w:rsid w:val="00370B8A"/>
    <w:rsid w:val="00371BF5"/>
    <w:rsid w:val="00376104"/>
    <w:rsid w:val="0037740D"/>
    <w:rsid w:val="003805FF"/>
    <w:rsid w:val="00380821"/>
    <w:rsid w:val="0038191B"/>
    <w:rsid w:val="00382887"/>
    <w:rsid w:val="0038385D"/>
    <w:rsid w:val="0038440B"/>
    <w:rsid w:val="00386B49"/>
    <w:rsid w:val="00386DFA"/>
    <w:rsid w:val="00387581"/>
    <w:rsid w:val="003921A2"/>
    <w:rsid w:val="0039333C"/>
    <w:rsid w:val="00393A07"/>
    <w:rsid w:val="003965AD"/>
    <w:rsid w:val="00397DEE"/>
    <w:rsid w:val="003A0166"/>
    <w:rsid w:val="003A1096"/>
    <w:rsid w:val="003A2BA5"/>
    <w:rsid w:val="003A3123"/>
    <w:rsid w:val="003A324E"/>
    <w:rsid w:val="003A4C9C"/>
    <w:rsid w:val="003A7A5B"/>
    <w:rsid w:val="003B0049"/>
    <w:rsid w:val="003B0BF7"/>
    <w:rsid w:val="003B11BE"/>
    <w:rsid w:val="003B247F"/>
    <w:rsid w:val="003B2E1F"/>
    <w:rsid w:val="003B3A01"/>
    <w:rsid w:val="003B4380"/>
    <w:rsid w:val="003C117B"/>
    <w:rsid w:val="003C198C"/>
    <w:rsid w:val="003C4C0A"/>
    <w:rsid w:val="003C5451"/>
    <w:rsid w:val="003C6915"/>
    <w:rsid w:val="003C73DA"/>
    <w:rsid w:val="003C74D3"/>
    <w:rsid w:val="003C7AB1"/>
    <w:rsid w:val="003D033C"/>
    <w:rsid w:val="003D040B"/>
    <w:rsid w:val="003D0863"/>
    <w:rsid w:val="003D5845"/>
    <w:rsid w:val="003D5A7C"/>
    <w:rsid w:val="003E3CA0"/>
    <w:rsid w:val="003E476C"/>
    <w:rsid w:val="003E503C"/>
    <w:rsid w:val="003E5348"/>
    <w:rsid w:val="003E6ADE"/>
    <w:rsid w:val="003E7B7D"/>
    <w:rsid w:val="003F0A3F"/>
    <w:rsid w:val="003F3E14"/>
    <w:rsid w:val="003F43DF"/>
    <w:rsid w:val="003F594A"/>
    <w:rsid w:val="003F66DE"/>
    <w:rsid w:val="0040173B"/>
    <w:rsid w:val="004030BE"/>
    <w:rsid w:val="00403A24"/>
    <w:rsid w:val="0040534F"/>
    <w:rsid w:val="00405449"/>
    <w:rsid w:val="00407BC7"/>
    <w:rsid w:val="00412215"/>
    <w:rsid w:val="004146F0"/>
    <w:rsid w:val="00415395"/>
    <w:rsid w:val="0041591B"/>
    <w:rsid w:val="00415B59"/>
    <w:rsid w:val="00416148"/>
    <w:rsid w:val="0042003C"/>
    <w:rsid w:val="00423258"/>
    <w:rsid w:val="0042442D"/>
    <w:rsid w:val="004264D6"/>
    <w:rsid w:val="00426D0F"/>
    <w:rsid w:val="00431AE5"/>
    <w:rsid w:val="0043313B"/>
    <w:rsid w:val="00434A47"/>
    <w:rsid w:val="00435797"/>
    <w:rsid w:val="00436E83"/>
    <w:rsid w:val="0044194C"/>
    <w:rsid w:val="004445DD"/>
    <w:rsid w:val="004455AB"/>
    <w:rsid w:val="004471F4"/>
    <w:rsid w:val="0044726D"/>
    <w:rsid w:val="004500C1"/>
    <w:rsid w:val="00450659"/>
    <w:rsid w:val="0045093F"/>
    <w:rsid w:val="004521B3"/>
    <w:rsid w:val="004572BE"/>
    <w:rsid w:val="00465D57"/>
    <w:rsid w:val="004728C5"/>
    <w:rsid w:val="00476370"/>
    <w:rsid w:val="00476DD9"/>
    <w:rsid w:val="00476E39"/>
    <w:rsid w:val="00477EE2"/>
    <w:rsid w:val="00480D95"/>
    <w:rsid w:val="00481E96"/>
    <w:rsid w:val="00484808"/>
    <w:rsid w:val="004855C8"/>
    <w:rsid w:val="00485E40"/>
    <w:rsid w:val="004903E4"/>
    <w:rsid w:val="00490F70"/>
    <w:rsid w:val="00491B3C"/>
    <w:rsid w:val="004943CC"/>
    <w:rsid w:val="00495106"/>
    <w:rsid w:val="004A229E"/>
    <w:rsid w:val="004A240D"/>
    <w:rsid w:val="004A295E"/>
    <w:rsid w:val="004A5A02"/>
    <w:rsid w:val="004A5CF2"/>
    <w:rsid w:val="004A65F6"/>
    <w:rsid w:val="004A78D3"/>
    <w:rsid w:val="004B2C51"/>
    <w:rsid w:val="004B54A2"/>
    <w:rsid w:val="004B74DF"/>
    <w:rsid w:val="004C148D"/>
    <w:rsid w:val="004C1552"/>
    <w:rsid w:val="004C2BB0"/>
    <w:rsid w:val="004C2DF8"/>
    <w:rsid w:val="004C355C"/>
    <w:rsid w:val="004C39FC"/>
    <w:rsid w:val="004C7E1C"/>
    <w:rsid w:val="004D1ADB"/>
    <w:rsid w:val="004D433C"/>
    <w:rsid w:val="004D5567"/>
    <w:rsid w:val="004D6126"/>
    <w:rsid w:val="004D78FD"/>
    <w:rsid w:val="004E1420"/>
    <w:rsid w:val="004E1EA9"/>
    <w:rsid w:val="004E23A4"/>
    <w:rsid w:val="004E5337"/>
    <w:rsid w:val="004E73DC"/>
    <w:rsid w:val="004F055C"/>
    <w:rsid w:val="004F123F"/>
    <w:rsid w:val="004F633F"/>
    <w:rsid w:val="004F724E"/>
    <w:rsid w:val="0050081A"/>
    <w:rsid w:val="005011F7"/>
    <w:rsid w:val="0050184D"/>
    <w:rsid w:val="00501A62"/>
    <w:rsid w:val="00502D7F"/>
    <w:rsid w:val="00502FF8"/>
    <w:rsid w:val="005055D5"/>
    <w:rsid w:val="00510521"/>
    <w:rsid w:val="00512916"/>
    <w:rsid w:val="00516B99"/>
    <w:rsid w:val="00517EF8"/>
    <w:rsid w:val="00522091"/>
    <w:rsid w:val="00522560"/>
    <w:rsid w:val="00523B14"/>
    <w:rsid w:val="005244F2"/>
    <w:rsid w:val="00524962"/>
    <w:rsid w:val="00524A94"/>
    <w:rsid w:val="00525997"/>
    <w:rsid w:val="005259FE"/>
    <w:rsid w:val="00530AA8"/>
    <w:rsid w:val="00530D83"/>
    <w:rsid w:val="00532817"/>
    <w:rsid w:val="00533773"/>
    <w:rsid w:val="00534B3A"/>
    <w:rsid w:val="005357A8"/>
    <w:rsid w:val="005358E9"/>
    <w:rsid w:val="00535D36"/>
    <w:rsid w:val="00536977"/>
    <w:rsid w:val="00536A36"/>
    <w:rsid w:val="005372F5"/>
    <w:rsid w:val="00542E74"/>
    <w:rsid w:val="00543C96"/>
    <w:rsid w:val="00544ACD"/>
    <w:rsid w:val="00545CBB"/>
    <w:rsid w:val="00546115"/>
    <w:rsid w:val="00546F94"/>
    <w:rsid w:val="00551E59"/>
    <w:rsid w:val="0055509F"/>
    <w:rsid w:val="0055743E"/>
    <w:rsid w:val="00557856"/>
    <w:rsid w:val="00560A40"/>
    <w:rsid w:val="00566289"/>
    <w:rsid w:val="0057006D"/>
    <w:rsid w:val="00570E2F"/>
    <w:rsid w:val="00571595"/>
    <w:rsid w:val="005736D9"/>
    <w:rsid w:val="00573CD9"/>
    <w:rsid w:val="00574534"/>
    <w:rsid w:val="005757BB"/>
    <w:rsid w:val="0057628A"/>
    <w:rsid w:val="00576C0F"/>
    <w:rsid w:val="005779B4"/>
    <w:rsid w:val="005803E1"/>
    <w:rsid w:val="005805A7"/>
    <w:rsid w:val="00581C2C"/>
    <w:rsid w:val="005836DF"/>
    <w:rsid w:val="00591EC0"/>
    <w:rsid w:val="005968A7"/>
    <w:rsid w:val="00596918"/>
    <w:rsid w:val="005A082F"/>
    <w:rsid w:val="005A1180"/>
    <w:rsid w:val="005A36D5"/>
    <w:rsid w:val="005A42C6"/>
    <w:rsid w:val="005A4AF5"/>
    <w:rsid w:val="005A7AC9"/>
    <w:rsid w:val="005B0C14"/>
    <w:rsid w:val="005B23E2"/>
    <w:rsid w:val="005B263B"/>
    <w:rsid w:val="005B31CD"/>
    <w:rsid w:val="005B37D0"/>
    <w:rsid w:val="005B587F"/>
    <w:rsid w:val="005B63E0"/>
    <w:rsid w:val="005B6D23"/>
    <w:rsid w:val="005B7CDF"/>
    <w:rsid w:val="005B7E14"/>
    <w:rsid w:val="005C30D6"/>
    <w:rsid w:val="005C534B"/>
    <w:rsid w:val="005C71A1"/>
    <w:rsid w:val="005D083E"/>
    <w:rsid w:val="005D13F6"/>
    <w:rsid w:val="005D1B83"/>
    <w:rsid w:val="005D20BC"/>
    <w:rsid w:val="005D23BE"/>
    <w:rsid w:val="005D2B9F"/>
    <w:rsid w:val="005D2C2D"/>
    <w:rsid w:val="005D45CC"/>
    <w:rsid w:val="005D48C1"/>
    <w:rsid w:val="005D56F1"/>
    <w:rsid w:val="005D6511"/>
    <w:rsid w:val="005D7264"/>
    <w:rsid w:val="005E03CB"/>
    <w:rsid w:val="005E0890"/>
    <w:rsid w:val="005E2061"/>
    <w:rsid w:val="005E21B8"/>
    <w:rsid w:val="005E3B31"/>
    <w:rsid w:val="005E41F2"/>
    <w:rsid w:val="005E76CB"/>
    <w:rsid w:val="005F0384"/>
    <w:rsid w:val="005F1422"/>
    <w:rsid w:val="005F2D12"/>
    <w:rsid w:val="005F3CAA"/>
    <w:rsid w:val="005F4DBD"/>
    <w:rsid w:val="005F67CF"/>
    <w:rsid w:val="005F67FB"/>
    <w:rsid w:val="005F6EF6"/>
    <w:rsid w:val="005F6F9E"/>
    <w:rsid w:val="006012FE"/>
    <w:rsid w:val="00604424"/>
    <w:rsid w:val="00604F42"/>
    <w:rsid w:val="00605384"/>
    <w:rsid w:val="00605557"/>
    <w:rsid w:val="0060662B"/>
    <w:rsid w:val="006068ED"/>
    <w:rsid w:val="00607539"/>
    <w:rsid w:val="0060793A"/>
    <w:rsid w:val="00607AD3"/>
    <w:rsid w:val="00607B59"/>
    <w:rsid w:val="0061051B"/>
    <w:rsid w:val="00612113"/>
    <w:rsid w:val="006124C2"/>
    <w:rsid w:val="00612882"/>
    <w:rsid w:val="00612928"/>
    <w:rsid w:val="00612AEB"/>
    <w:rsid w:val="00613E15"/>
    <w:rsid w:val="006150D4"/>
    <w:rsid w:val="00615560"/>
    <w:rsid w:val="00620493"/>
    <w:rsid w:val="00622045"/>
    <w:rsid w:val="00626732"/>
    <w:rsid w:val="00627ECF"/>
    <w:rsid w:val="0063357A"/>
    <w:rsid w:val="00641170"/>
    <w:rsid w:val="006415A2"/>
    <w:rsid w:val="00642C4B"/>
    <w:rsid w:val="00643164"/>
    <w:rsid w:val="00645C43"/>
    <w:rsid w:val="00646451"/>
    <w:rsid w:val="00646D7C"/>
    <w:rsid w:val="006537BE"/>
    <w:rsid w:val="0065502D"/>
    <w:rsid w:val="0065508D"/>
    <w:rsid w:val="00661167"/>
    <w:rsid w:val="00663060"/>
    <w:rsid w:val="00663CD0"/>
    <w:rsid w:val="00664597"/>
    <w:rsid w:val="00664764"/>
    <w:rsid w:val="00665DC3"/>
    <w:rsid w:val="00675DD3"/>
    <w:rsid w:val="006766AB"/>
    <w:rsid w:val="00683478"/>
    <w:rsid w:val="00684D38"/>
    <w:rsid w:val="00686E0E"/>
    <w:rsid w:val="006919A6"/>
    <w:rsid w:val="006922D9"/>
    <w:rsid w:val="006925FC"/>
    <w:rsid w:val="00694FCE"/>
    <w:rsid w:val="006A1067"/>
    <w:rsid w:val="006A1E87"/>
    <w:rsid w:val="006A3DEB"/>
    <w:rsid w:val="006A4466"/>
    <w:rsid w:val="006A551E"/>
    <w:rsid w:val="006A5A81"/>
    <w:rsid w:val="006A66EA"/>
    <w:rsid w:val="006A7CBA"/>
    <w:rsid w:val="006B0789"/>
    <w:rsid w:val="006B1A90"/>
    <w:rsid w:val="006B355C"/>
    <w:rsid w:val="006B53E6"/>
    <w:rsid w:val="006B5AEF"/>
    <w:rsid w:val="006B7DAD"/>
    <w:rsid w:val="006C14E6"/>
    <w:rsid w:val="006C3A8C"/>
    <w:rsid w:val="006C4155"/>
    <w:rsid w:val="006C45CB"/>
    <w:rsid w:val="006D0093"/>
    <w:rsid w:val="006D30AF"/>
    <w:rsid w:val="006D3189"/>
    <w:rsid w:val="006D38E9"/>
    <w:rsid w:val="006D724A"/>
    <w:rsid w:val="006D77FB"/>
    <w:rsid w:val="006F15C0"/>
    <w:rsid w:val="006F57E9"/>
    <w:rsid w:val="006F677F"/>
    <w:rsid w:val="006F6BCB"/>
    <w:rsid w:val="007003C8"/>
    <w:rsid w:val="007003E3"/>
    <w:rsid w:val="00707244"/>
    <w:rsid w:val="0071141E"/>
    <w:rsid w:val="00711B49"/>
    <w:rsid w:val="00712D69"/>
    <w:rsid w:val="00712DD3"/>
    <w:rsid w:val="00712EB6"/>
    <w:rsid w:val="0071465C"/>
    <w:rsid w:val="0071543A"/>
    <w:rsid w:val="00716771"/>
    <w:rsid w:val="007167E5"/>
    <w:rsid w:val="007179C9"/>
    <w:rsid w:val="00720366"/>
    <w:rsid w:val="0072047C"/>
    <w:rsid w:val="00726938"/>
    <w:rsid w:val="00730926"/>
    <w:rsid w:val="00730987"/>
    <w:rsid w:val="00731346"/>
    <w:rsid w:val="007313F6"/>
    <w:rsid w:val="00732045"/>
    <w:rsid w:val="00732875"/>
    <w:rsid w:val="00732D93"/>
    <w:rsid w:val="00734C14"/>
    <w:rsid w:val="007411CA"/>
    <w:rsid w:val="007428B2"/>
    <w:rsid w:val="007433DA"/>
    <w:rsid w:val="00746890"/>
    <w:rsid w:val="00752105"/>
    <w:rsid w:val="007529C6"/>
    <w:rsid w:val="00753B5B"/>
    <w:rsid w:val="007565CF"/>
    <w:rsid w:val="00757ABE"/>
    <w:rsid w:val="00761869"/>
    <w:rsid w:val="00761E75"/>
    <w:rsid w:val="00761EC4"/>
    <w:rsid w:val="00762F37"/>
    <w:rsid w:val="00764C47"/>
    <w:rsid w:val="00765C3E"/>
    <w:rsid w:val="007663C1"/>
    <w:rsid w:val="00767BF6"/>
    <w:rsid w:val="00770A40"/>
    <w:rsid w:val="00772F67"/>
    <w:rsid w:val="00777465"/>
    <w:rsid w:val="00780A2A"/>
    <w:rsid w:val="007818CD"/>
    <w:rsid w:val="0078413E"/>
    <w:rsid w:val="00794125"/>
    <w:rsid w:val="0079418C"/>
    <w:rsid w:val="00795614"/>
    <w:rsid w:val="007A0D34"/>
    <w:rsid w:val="007A21C4"/>
    <w:rsid w:val="007A43C3"/>
    <w:rsid w:val="007A4FBE"/>
    <w:rsid w:val="007A7909"/>
    <w:rsid w:val="007B0173"/>
    <w:rsid w:val="007B0CDF"/>
    <w:rsid w:val="007B2AD4"/>
    <w:rsid w:val="007B2CFD"/>
    <w:rsid w:val="007B495D"/>
    <w:rsid w:val="007B5969"/>
    <w:rsid w:val="007B61B4"/>
    <w:rsid w:val="007C19A9"/>
    <w:rsid w:val="007C48CE"/>
    <w:rsid w:val="007C5D51"/>
    <w:rsid w:val="007D22EF"/>
    <w:rsid w:val="007D306C"/>
    <w:rsid w:val="007D73A0"/>
    <w:rsid w:val="007D78B1"/>
    <w:rsid w:val="007D7C6D"/>
    <w:rsid w:val="007D7C99"/>
    <w:rsid w:val="007E3CB3"/>
    <w:rsid w:val="007E6831"/>
    <w:rsid w:val="007E7D88"/>
    <w:rsid w:val="007F1D5E"/>
    <w:rsid w:val="007F3E9D"/>
    <w:rsid w:val="007F6A60"/>
    <w:rsid w:val="007F7664"/>
    <w:rsid w:val="007F7B85"/>
    <w:rsid w:val="008017A7"/>
    <w:rsid w:val="008028F8"/>
    <w:rsid w:val="00802C27"/>
    <w:rsid w:val="008032BF"/>
    <w:rsid w:val="00804AA6"/>
    <w:rsid w:val="008059D7"/>
    <w:rsid w:val="008070E2"/>
    <w:rsid w:val="00807DD7"/>
    <w:rsid w:val="00810148"/>
    <w:rsid w:val="008101E7"/>
    <w:rsid w:val="00811322"/>
    <w:rsid w:val="00812787"/>
    <w:rsid w:val="00813EA4"/>
    <w:rsid w:val="008140DD"/>
    <w:rsid w:val="00821B0B"/>
    <w:rsid w:val="00821C0C"/>
    <w:rsid w:val="0082284E"/>
    <w:rsid w:val="0082346C"/>
    <w:rsid w:val="00823C9B"/>
    <w:rsid w:val="008253CE"/>
    <w:rsid w:val="00826422"/>
    <w:rsid w:val="00831FC5"/>
    <w:rsid w:val="00844738"/>
    <w:rsid w:val="008476BC"/>
    <w:rsid w:val="0085180B"/>
    <w:rsid w:val="0085197B"/>
    <w:rsid w:val="00852CD2"/>
    <w:rsid w:val="00852F28"/>
    <w:rsid w:val="008560AC"/>
    <w:rsid w:val="00856186"/>
    <w:rsid w:val="008616C4"/>
    <w:rsid w:val="00864CE7"/>
    <w:rsid w:val="00866D4B"/>
    <w:rsid w:val="00866DD3"/>
    <w:rsid w:val="00866F4D"/>
    <w:rsid w:val="0086745E"/>
    <w:rsid w:val="008676D7"/>
    <w:rsid w:val="0087082C"/>
    <w:rsid w:val="00871005"/>
    <w:rsid w:val="00871449"/>
    <w:rsid w:val="0087556E"/>
    <w:rsid w:val="0087633E"/>
    <w:rsid w:val="008772BB"/>
    <w:rsid w:val="0087773B"/>
    <w:rsid w:val="00877A91"/>
    <w:rsid w:val="008828F5"/>
    <w:rsid w:val="00883570"/>
    <w:rsid w:val="008835DD"/>
    <w:rsid w:val="00884111"/>
    <w:rsid w:val="0088543B"/>
    <w:rsid w:val="00886A50"/>
    <w:rsid w:val="008870CF"/>
    <w:rsid w:val="008874D2"/>
    <w:rsid w:val="00890461"/>
    <w:rsid w:val="0089326C"/>
    <w:rsid w:val="00893406"/>
    <w:rsid w:val="00893430"/>
    <w:rsid w:val="00896869"/>
    <w:rsid w:val="00896E1B"/>
    <w:rsid w:val="008A0604"/>
    <w:rsid w:val="008A6DFD"/>
    <w:rsid w:val="008B0DAB"/>
    <w:rsid w:val="008B54B7"/>
    <w:rsid w:val="008B5C8A"/>
    <w:rsid w:val="008B5E5C"/>
    <w:rsid w:val="008C2006"/>
    <w:rsid w:val="008C2B5E"/>
    <w:rsid w:val="008C601F"/>
    <w:rsid w:val="008C6B0F"/>
    <w:rsid w:val="008C7D43"/>
    <w:rsid w:val="008D140A"/>
    <w:rsid w:val="008D14F4"/>
    <w:rsid w:val="008D180C"/>
    <w:rsid w:val="008D2515"/>
    <w:rsid w:val="008D3166"/>
    <w:rsid w:val="008D49A4"/>
    <w:rsid w:val="008D4C8A"/>
    <w:rsid w:val="008D4EF0"/>
    <w:rsid w:val="008D6701"/>
    <w:rsid w:val="008E070D"/>
    <w:rsid w:val="008E2813"/>
    <w:rsid w:val="008E3135"/>
    <w:rsid w:val="008E45C2"/>
    <w:rsid w:val="008F5119"/>
    <w:rsid w:val="008F5610"/>
    <w:rsid w:val="00902FA2"/>
    <w:rsid w:val="00903C71"/>
    <w:rsid w:val="00906B89"/>
    <w:rsid w:val="00907947"/>
    <w:rsid w:val="00907B66"/>
    <w:rsid w:val="00917176"/>
    <w:rsid w:val="00917290"/>
    <w:rsid w:val="00927BFD"/>
    <w:rsid w:val="0093077B"/>
    <w:rsid w:val="009315EE"/>
    <w:rsid w:val="009330CF"/>
    <w:rsid w:val="00935756"/>
    <w:rsid w:val="009365AF"/>
    <w:rsid w:val="00936DE2"/>
    <w:rsid w:val="009408BC"/>
    <w:rsid w:val="009428E9"/>
    <w:rsid w:val="0094349A"/>
    <w:rsid w:val="009455C4"/>
    <w:rsid w:val="00946878"/>
    <w:rsid w:val="00950141"/>
    <w:rsid w:val="00950209"/>
    <w:rsid w:val="00952D80"/>
    <w:rsid w:val="00955D38"/>
    <w:rsid w:val="009561E5"/>
    <w:rsid w:val="00961366"/>
    <w:rsid w:val="00962E1E"/>
    <w:rsid w:val="0096345A"/>
    <w:rsid w:val="00965FEC"/>
    <w:rsid w:val="00971B25"/>
    <w:rsid w:val="00971FFD"/>
    <w:rsid w:val="009729E7"/>
    <w:rsid w:val="009749CB"/>
    <w:rsid w:val="00974E64"/>
    <w:rsid w:val="00974EFC"/>
    <w:rsid w:val="00975435"/>
    <w:rsid w:val="00975C30"/>
    <w:rsid w:val="00977161"/>
    <w:rsid w:val="00983849"/>
    <w:rsid w:val="00984C28"/>
    <w:rsid w:val="00984E31"/>
    <w:rsid w:val="0098574A"/>
    <w:rsid w:val="0098718E"/>
    <w:rsid w:val="00993075"/>
    <w:rsid w:val="00993D03"/>
    <w:rsid w:val="00995279"/>
    <w:rsid w:val="00995AED"/>
    <w:rsid w:val="00996A22"/>
    <w:rsid w:val="0099765E"/>
    <w:rsid w:val="009A19C5"/>
    <w:rsid w:val="009A2EA8"/>
    <w:rsid w:val="009A354D"/>
    <w:rsid w:val="009A4B2D"/>
    <w:rsid w:val="009A7424"/>
    <w:rsid w:val="009A79A5"/>
    <w:rsid w:val="009A7F91"/>
    <w:rsid w:val="009B3E32"/>
    <w:rsid w:val="009B3F9D"/>
    <w:rsid w:val="009B536E"/>
    <w:rsid w:val="009B5377"/>
    <w:rsid w:val="009B6413"/>
    <w:rsid w:val="009B7254"/>
    <w:rsid w:val="009C2E9F"/>
    <w:rsid w:val="009C4147"/>
    <w:rsid w:val="009C4462"/>
    <w:rsid w:val="009C4BCA"/>
    <w:rsid w:val="009C6CA2"/>
    <w:rsid w:val="009D0938"/>
    <w:rsid w:val="009D096B"/>
    <w:rsid w:val="009D0BC4"/>
    <w:rsid w:val="009D12F8"/>
    <w:rsid w:val="009D1A9A"/>
    <w:rsid w:val="009D2925"/>
    <w:rsid w:val="009D29BC"/>
    <w:rsid w:val="009D2D76"/>
    <w:rsid w:val="009D3EBE"/>
    <w:rsid w:val="009D5BE6"/>
    <w:rsid w:val="009D692D"/>
    <w:rsid w:val="009D7810"/>
    <w:rsid w:val="009E05D7"/>
    <w:rsid w:val="009E0C86"/>
    <w:rsid w:val="009E14EB"/>
    <w:rsid w:val="009E2E37"/>
    <w:rsid w:val="009E3436"/>
    <w:rsid w:val="009E7789"/>
    <w:rsid w:val="009F2AA8"/>
    <w:rsid w:val="009F4F91"/>
    <w:rsid w:val="009F69F3"/>
    <w:rsid w:val="00A00228"/>
    <w:rsid w:val="00A00881"/>
    <w:rsid w:val="00A02320"/>
    <w:rsid w:val="00A03F98"/>
    <w:rsid w:val="00A05130"/>
    <w:rsid w:val="00A0780B"/>
    <w:rsid w:val="00A12811"/>
    <w:rsid w:val="00A12E3A"/>
    <w:rsid w:val="00A1339A"/>
    <w:rsid w:val="00A167B7"/>
    <w:rsid w:val="00A21AED"/>
    <w:rsid w:val="00A21B03"/>
    <w:rsid w:val="00A21BA4"/>
    <w:rsid w:val="00A21ECD"/>
    <w:rsid w:val="00A224C7"/>
    <w:rsid w:val="00A23E06"/>
    <w:rsid w:val="00A241FE"/>
    <w:rsid w:val="00A30BCA"/>
    <w:rsid w:val="00A31D5A"/>
    <w:rsid w:val="00A324E8"/>
    <w:rsid w:val="00A336F3"/>
    <w:rsid w:val="00A3376F"/>
    <w:rsid w:val="00A33CB1"/>
    <w:rsid w:val="00A35181"/>
    <w:rsid w:val="00A40797"/>
    <w:rsid w:val="00A411A5"/>
    <w:rsid w:val="00A420E0"/>
    <w:rsid w:val="00A4472A"/>
    <w:rsid w:val="00A44E59"/>
    <w:rsid w:val="00A46542"/>
    <w:rsid w:val="00A46829"/>
    <w:rsid w:val="00A47981"/>
    <w:rsid w:val="00A50A20"/>
    <w:rsid w:val="00A5286D"/>
    <w:rsid w:val="00A5314B"/>
    <w:rsid w:val="00A55D0D"/>
    <w:rsid w:val="00A601C6"/>
    <w:rsid w:val="00A6023E"/>
    <w:rsid w:val="00A61F29"/>
    <w:rsid w:val="00A63A65"/>
    <w:rsid w:val="00A64559"/>
    <w:rsid w:val="00A6520E"/>
    <w:rsid w:val="00A66677"/>
    <w:rsid w:val="00A67680"/>
    <w:rsid w:val="00A72EC3"/>
    <w:rsid w:val="00A819BD"/>
    <w:rsid w:val="00A81B96"/>
    <w:rsid w:val="00A82B94"/>
    <w:rsid w:val="00A85224"/>
    <w:rsid w:val="00A85D4D"/>
    <w:rsid w:val="00A878CA"/>
    <w:rsid w:val="00A87916"/>
    <w:rsid w:val="00A87A25"/>
    <w:rsid w:val="00A9085F"/>
    <w:rsid w:val="00A90A6E"/>
    <w:rsid w:val="00A90E7A"/>
    <w:rsid w:val="00A93019"/>
    <w:rsid w:val="00A951C5"/>
    <w:rsid w:val="00A96A0E"/>
    <w:rsid w:val="00A97205"/>
    <w:rsid w:val="00AA158F"/>
    <w:rsid w:val="00AA2323"/>
    <w:rsid w:val="00AA263D"/>
    <w:rsid w:val="00AA2975"/>
    <w:rsid w:val="00AA48D4"/>
    <w:rsid w:val="00AA5FB3"/>
    <w:rsid w:val="00AA78AE"/>
    <w:rsid w:val="00AB5227"/>
    <w:rsid w:val="00AB7150"/>
    <w:rsid w:val="00AC0A67"/>
    <w:rsid w:val="00AC240B"/>
    <w:rsid w:val="00AC3D50"/>
    <w:rsid w:val="00AC4649"/>
    <w:rsid w:val="00AC554E"/>
    <w:rsid w:val="00AC7C67"/>
    <w:rsid w:val="00AD0C37"/>
    <w:rsid w:val="00AD182F"/>
    <w:rsid w:val="00AD4081"/>
    <w:rsid w:val="00AD434B"/>
    <w:rsid w:val="00AD7CFC"/>
    <w:rsid w:val="00AE0A5D"/>
    <w:rsid w:val="00AE0CAC"/>
    <w:rsid w:val="00AE0CE6"/>
    <w:rsid w:val="00AE1C86"/>
    <w:rsid w:val="00AE2B10"/>
    <w:rsid w:val="00AE5B27"/>
    <w:rsid w:val="00AE5C55"/>
    <w:rsid w:val="00AE68D1"/>
    <w:rsid w:val="00AE7C0A"/>
    <w:rsid w:val="00AE7CB6"/>
    <w:rsid w:val="00AE7CEB"/>
    <w:rsid w:val="00AF29EA"/>
    <w:rsid w:val="00AF2F11"/>
    <w:rsid w:val="00AF3943"/>
    <w:rsid w:val="00AF6689"/>
    <w:rsid w:val="00AF7122"/>
    <w:rsid w:val="00B00814"/>
    <w:rsid w:val="00B0297A"/>
    <w:rsid w:val="00B0372A"/>
    <w:rsid w:val="00B04575"/>
    <w:rsid w:val="00B05E45"/>
    <w:rsid w:val="00B065B7"/>
    <w:rsid w:val="00B07B34"/>
    <w:rsid w:val="00B107C8"/>
    <w:rsid w:val="00B144B6"/>
    <w:rsid w:val="00B146AC"/>
    <w:rsid w:val="00B14D0D"/>
    <w:rsid w:val="00B15ACF"/>
    <w:rsid w:val="00B1644E"/>
    <w:rsid w:val="00B16719"/>
    <w:rsid w:val="00B176EB"/>
    <w:rsid w:val="00B17789"/>
    <w:rsid w:val="00B201C0"/>
    <w:rsid w:val="00B239F5"/>
    <w:rsid w:val="00B27CD2"/>
    <w:rsid w:val="00B303E6"/>
    <w:rsid w:val="00B31932"/>
    <w:rsid w:val="00B31BAB"/>
    <w:rsid w:val="00B31C33"/>
    <w:rsid w:val="00B33D7C"/>
    <w:rsid w:val="00B36E8A"/>
    <w:rsid w:val="00B40618"/>
    <w:rsid w:val="00B4458A"/>
    <w:rsid w:val="00B44801"/>
    <w:rsid w:val="00B44826"/>
    <w:rsid w:val="00B45AAB"/>
    <w:rsid w:val="00B47A18"/>
    <w:rsid w:val="00B51FCB"/>
    <w:rsid w:val="00B53215"/>
    <w:rsid w:val="00B54F9A"/>
    <w:rsid w:val="00B55333"/>
    <w:rsid w:val="00B557C4"/>
    <w:rsid w:val="00B55F5F"/>
    <w:rsid w:val="00B56748"/>
    <w:rsid w:val="00B56CE0"/>
    <w:rsid w:val="00B56E97"/>
    <w:rsid w:val="00B622CC"/>
    <w:rsid w:val="00B62470"/>
    <w:rsid w:val="00B627E7"/>
    <w:rsid w:val="00B63060"/>
    <w:rsid w:val="00B63818"/>
    <w:rsid w:val="00B64EFC"/>
    <w:rsid w:val="00B70387"/>
    <w:rsid w:val="00B70CD6"/>
    <w:rsid w:val="00B72E4C"/>
    <w:rsid w:val="00B73D4E"/>
    <w:rsid w:val="00B746B9"/>
    <w:rsid w:val="00B754B2"/>
    <w:rsid w:val="00B77B16"/>
    <w:rsid w:val="00B77C9D"/>
    <w:rsid w:val="00B80F9A"/>
    <w:rsid w:val="00B8203B"/>
    <w:rsid w:val="00B8290B"/>
    <w:rsid w:val="00B838B1"/>
    <w:rsid w:val="00B83A8E"/>
    <w:rsid w:val="00B841FF"/>
    <w:rsid w:val="00B849F1"/>
    <w:rsid w:val="00B84F8A"/>
    <w:rsid w:val="00B95F6A"/>
    <w:rsid w:val="00B9779D"/>
    <w:rsid w:val="00BA1715"/>
    <w:rsid w:val="00BA1F02"/>
    <w:rsid w:val="00BA20B8"/>
    <w:rsid w:val="00BA3395"/>
    <w:rsid w:val="00BA5A35"/>
    <w:rsid w:val="00BA6649"/>
    <w:rsid w:val="00BA6741"/>
    <w:rsid w:val="00BB1EFA"/>
    <w:rsid w:val="00BB4B7A"/>
    <w:rsid w:val="00BB58C5"/>
    <w:rsid w:val="00BB69E5"/>
    <w:rsid w:val="00BC14E7"/>
    <w:rsid w:val="00BC1556"/>
    <w:rsid w:val="00BC5353"/>
    <w:rsid w:val="00BC556E"/>
    <w:rsid w:val="00BC5A52"/>
    <w:rsid w:val="00BD24A3"/>
    <w:rsid w:val="00BD5957"/>
    <w:rsid w:val="00BE2F41"/>
    <w:rsid w:val="00BE34AC"/>
    <w:rsid w:val="00BE3860"/>
    <w:rsid w:val="00BE468E"/>
    <w:rsid w:val="00BE6359"/>
    <w:rsid w:val="00BE690A"/>
    <w:rsid w:val="00BF04C7"/>
    <w:rsid w:val="00BF22C8"/>
    <w:rsid w:val="00BF3969"/>
    <w:rsid w:val="00BF5B00"/>
    <w:rsid w:val="00C00056"/>
    <w:rsid w:val="00C00619"/>
    <w:rsid w:val="00C05DFB"/>
    <w:rsid w:val="00C07991"/>
    <w:rsid w:val="00C1004C"/>
    <w:rsid w:val="00C14139"/>
    <w:rsid w:val="00C15F53"/>
    <w:rsid w:val="00C16EB2"/>
    <w:rsid w:val="00C244C7"/>
    <w:rsid w:val="00C25F68"/>
    <w:rsid w:val="00C26CDB"/>
    <w:rsid w:val="00C316D6"/>
    <w:rsid w:val="00C31947"/>
    <w:rsid w:val="00C32643"/>
    <w:rsid w:val="00C33AA2"/>
    <w:rsid w:val="00C344D5"/>
    <w:rsid w:val="00C35DB4"/>
    <w:rsid w:val="00C372D7"/>
    <w:rsid w:val="00C4142B"/>
    <w:rsid w:val="00C42A36"/>
    <w:rsid w:val="00C42E44"/>
    <w:rsid w:val="00C5053F"/>
    <w:rsid w:val="00C52152"/>
    <w:rsid w:val="00C52571"/>
    <w:rsid w:val="00C53510"/>
    <w:rsid w:val="00C53560"/>
    <w:rsid w:val="00C5385E"/>
    <w:rsid w:val="00C60CD9"/>
    <w:rsid w:val="00C63A74"/>
    <w:rsid w:val="00C64069"/>
    <w:rsid w:val="00C64A77"/>
    <w:rsid w:val="00C65097"/>
    <w:rsid w:val="00C65438"/>
    <w:rsid w:val="00C6595C"/>
    <w:rsid w:val="00C666C4"/>
    <w:rsid w:val="00C7281B"/>
    <w:rsid w:val="00C73FCF"/>
    <w:rsid w:val="00C7479F"/>
    <w:rsid w:val="00C751EC"/>
    <w:rsid w:val="00C75442"/>
    <w:rsid w:val="00C777E8"/>
    <w:rsid w:val="00C77A03"/>
    <w:rsid w:val="00C81ED3"/>
    <w:rsid w:val="00C9054D"/>
    <w:rsid w:val="00C93020"/>
    <w:rsid w:val="00C93550"/>
    <w:rsid w:val="00C93B4F"/>
    <w:rsid w:val="00C94AA2"/>
    <w:rsid w:val="00C95DA2"/>
    <w:rsid w:val="00CA0C0E"/>
    <w:rsid w:val="00CA1AC0"/>
    <w:rsid w:val="00CA316E"/>
    <w:rsid w:val="00CA35C4"/>
    <w:rsid w:val="00CA3788"/>
    <w:rsid w:val="00CA38EF"/>
    <w:rsid w:val="00CA52DA"/>
    <w:rsid w:val="00CA7AB5"/>
    <w:rsid w:val="00CB0998"/>
    <w:rsid w:val="00CB186D"/>
    <w:rsid w:val="00CB20A9"/>
    <w:rsid w:val="00CB2B2F"/>
    <w:rsid w:val="00CB31A5"/>
    <w:rsid w:val="00CB4A1B"/>
    <w:rsid w:val="00CB4EC8"/>
    <w:rsid w:val="00CB66EB"/>
    <w:rsid w:val="00CB6E70"/>
    <w:rsid w:val="00CB7057"/>
    <w:rsid w:val="00CC3782"/>
    <w:rsid w:val="00CC4D13"/>
    <w:rsid w:val="00CD0E68"/>
    <w:rsid w:val="00CD5BAD"/>
    <w:rsid w:val="00CD6A68"/>
    <w:rsid w:val="00CD7A3B"/>
    <w:rsid w:val="00CE16B1"/>
    <w:rsid w:val="00CE1AE8"/>
    <w:rsid w:val="00CE1EE0"/>
    <w:rsid w:val="00CE1F2A"/>
    <w:rsid w:val="00CE35BE"/>
    <w:rsid w:val="00CE3C46"/>
    <w:rsid w:val="00CE46DD"/>
    <w:rsid w:val="00CE513A"/>
    <w:rsid w:val="00CE53DB"/>
    <w:rsid w:val="00CE65F6"/>
    <w:rsid w:val="00CF1645"/>
    <w:rsid w:val="00CF20AB"/>
    <w:rsid w:val="00CF20E5"/>
    <w:rsid w:val="00CF2BA9"/>
    <w:rsid w:val="00CF2C16"/>
    <w:rsid w:val="00CF5053"/>
    <w:rsid w:val="00CF6BDF"/>
    <w:rsid w:val="00CF7E1F"/>
    <w:rsid w:val="00D01BA1"/>
    <w:rsid w:val="00D02A34"/>
    <w:rsid w:val="00D079DD"/>
    <w:rsid w:val="00D10470"/>
    <w:rsid w:val="00D12D49"/>
    <w:rsid w:val="00D15B24"/>
    <w:rsid w:val="00D21E7E"/>
    <w:rsid w:val="00D27232"/>
    <w:rsid w:val="00D27E33"/>
    <w:rsid w:val="00D3054C"/>
    <w:rsid w:val="00D30982"/>
    <w:rsid w:val="00D3194F"/>
    <w:rsid w:val="00D33FAE"/>
    <w:rsid w:val="00D35397"/>
    <w:rsid w:val="00D40992"/>
    <w:rsid w:val="00D41837"/>
    <w:rsid w:val="00D441E0"/>
    <w:rsid w:val="00D44539"/>
    <w:rsid w:val="00D45E96"/>
    <w:rsid w:val="00D45FFB"/>
    <w:rsid w:val="00D505F4"/>
    <w:rsid w:val="00D51DA4"/>
    <w:rsid w:val="00D52670"/>
    <w:rsid w:val="00D547FB"/>
    <w:rsid w:val="00D54D57"/>
    <w:rsid w:val="00D62206"/>
    <w:rsid w:val="00D62CD7"/>
    <w:rsid w:val="00D66AAB"/>
    <w:rsid w:val="00D675B3"/>
    <w:rsid w:val="00D703A9"/>
    <w:rsid w:val="00D7556B"/>
    <w:rsid w:val="00D75980"/>
    <w:rsid w:val="00D841EF"/>
    <w:rsid w:val="00D84426"/>
    <w:rsid w:val="00D84922"/>
    <w:rsid w:val="00D85B12"/>
    <w:rsid w:val="00D8717D"/>
    <w:rsid w:val="00D91CB6"/>
    <w:rsid w:val="00D92B18"/>
    <w:rsid w:val="00D9701F"/>
    <w:rsid w:val="00D9767A"/>
    <w:rsid w:val="00DA55DE"/>
    <w:rsid w:val="00DA7041"/>
    <w:rsid w:val="00DB0893"/>
    <w:rsid w:val="00DB26A3"/>
    <w:rsid w:val="00DB38D2"/>
    <w:rsid w:val="00DC1304"/>
    <w:rsid w:val="00DC1B18"/>
    <w:rsid w:val="00DC409C"/>
    <w:rsid w:val="00DC5340"/>
    <w:rsid w:val="00DC54AB"/>
    <w:rsid w:val="00DC7190"/>
    <w:rsid w:val="00DD0B28"/>
    <w:rsid w:val="00DD1118"/>
    <w:rsid w:val="00DD319A"/>
    <w:rsid w:val="00DD4301"/>
    <w:rsid w:val="00DD6CB5"/>
    <w:rsid w:val="00DE02D3"/>
    <w:rsid w:val="00DE5355"/>
    <w:rsid w:val="00DE6786"/>
    <w:rsid w:val="00DF0271"/>
    <w:rsid w:val="00DF2EC4"/>
    <w:rsid w:val="00DF4042"/>
    <w:rsid w:val="00DF4358"/>
    <w:rsid w:val="00DF682A"/>
    <w:rsid w:val="00DF7266"/>
    <w:rsid w:val="00E0216D"/>
    <w:rsid w:val="00E03732"/>
    <w:rsid w:val="00E0398F"/>
    <w:rsid w:val="00E03CB4"/>
    <w:rsid w:val="00E04CEE"/>
    <w:rsid w:val="00E06741"/>
    <w:rsid w:val="00E07FE2"/>
    <w:rsid w:val="00E117D0"/>
    <w:rsid w:val="00E11DDC"/>
    <w:rsid w:val="00E11EE2"/>
    <w:rsid w:val="00E13EF8"/>
    <w:rsid w:val="00E2033F"/>
    <w:rsid w:val="00E211CE"/>
    <w:rsid w:val="00E2162E"/>
    <w:rsid w:val="00E23F27"/>
    <w:rsid w:val="00E24C38"/>
    <w:rsid w:val="00E276C0"/>
    <w:rsid w:val="00E3092C"/>
    <w:rsid w:val="00E31B92"/>
    <w:rsid w:val="00E345D1"/>
    <w:rsid w:val="00E34791"/>
    <w:rsid w:val="00E351F8"/>
    <w:rsid w:val="00E354D5"/>
    <w:rsid w:val="00E36D36"/>
    <w:rsid w:val="00E370AE"/>
    <w:rsid w:val="00E372B6"/>
    <w:rsid w:val="00E37F73"/>
    <w:rsid w:val="00E41DFD"/>
    <w:rsid w:val="00E42EA5"/>
    <w:rsid w:val="00E460F1"/>
    <w:rsid w:val="00E50B34"/>
    <w:rsid w:val="00E50E23"/>
    <w:rsid w:val="00E53731"/>
    <w:rsid w:val="00E55C7A"/>
    <w:rsid w:val="00E61EB1"/>
    <w:rsid w:val="00E62AE8"/>
    <w:rsid w:val="00E6321B"/>
    <w:rsid w:val="00E64228"/>
    <w:rsid w:val="00E64AA0"/>
    <w:rsid w:val="00E70D82"/>
    <w:rsid w:val="00E70FF6"/>
    <w:rsid w:val="00E71660"/>
    <w:rsid w:val="00E73C2B"/>
    <w:rsid w:val="00E755A2"/>
    <w:rsid w:val="00E75C0F"/>
    <w:rsid w:val="00E75CA5"/>
    <w:rsid w:val="00E76450"/>
    <w:rsid w:val="00E76460"/>
    <w:rsid w:val="00E768C0"/>
    <w:rsid w:val="00E76EFE"/>
    <w:rsid w:val="00E77C47"/>
    <w:rsid w:val="00E82268"/>
    <w:rsid w:val="00E85A1D"/>
    <w:rsid w:val="00E8663D"/>
    <w:rsid w:val="00E9070B"/>
    <w:rsid w:val="00E91447"/>
    <w:rsid w:val="00E91CCE"/>
    <w:rsid w:val="00E92ECB"/>
    <w:rsid w:val="00E934B3"/>
    <w:rsid w:val="00E94A37"/>
    <w:rsid w:val="00E94DFC"/>
    <w:rsid w:val="00E96211"/>
    <w:rsid w:val="00E9635B"/>
    <w:rsid w:val="00E9688A"/>
    <w:rsid w:val="00E97479"/>
    <w:rsid w:val="00E97F54"/>
    <w:rsid w:val="00EA0E3D"/>
    <w:rsid w:val="00EA33D6"/>
    <w:rsid w:val="00EA628A"/>
    <w:rsid w:val="00EA7593"/>
    <w:rsid w:val="00EA7B9D"/>
    <w:rsid w:val="00EB11DA"/>
    <w:rsid w:val="00EB2922"/>
    <w:rsid w:val="00EB77AA"/>
    <w:rsid w:val="00EC0AA2"/>
    <w:rsid w:val="00EC0AD0"/>
    <w:rsid w:val="00EC43CF"/>
    <w:rsid w:val="00EC692A"/>
    <w:rsid w:val="00EC78A7"/>
    <w:rsid w:val="00ED0635"/>
    <w:rsid w:val="00ED1FCD"/>
    <w:rsid w:val="00EE034B"/>
    <w:rsid w:val="00EE334C"/>
    <w:rsid w:val="00EE584E"/>
    <w:rsid w:val="00EF13B4"/>
    <w:rsid w:val="00EF2524"/>
    <w:rsid w:val="00EF4844"/>
    <w:rsid w:val="00EF4DC8"/>
    <w:rsid w:val="00EF53ED"/>
    <w:rsid w:val="00EF5641"/>
    <w:rsid w:val="00EF5B29"/>
    <w:rsid w:val="00EF65B9"/>
    <w:rsid w:val="00F052B6"/>
    <w:rsid w:val="00F0569A"/>
    <w:rsid w:val="00F07500"/>
    <w:rsid w:val="00F148E0"/>
    <w:rsid w:val="00F15EB2"/>
    <w:rsid w:val="00F2274B"/>
    <w:rsid w:val="00F239C6"/>
    <w:rsid w:val="00F25869"/>
    <w:rsid w:val="00F354C2"/>
    <w:rsid w:val="00F36228"/>
    <w:rsid w:val="00F375C3"/>
    <w:rsid w:val="00F40EB2"/>
    <w:rsid w:val="00F4547C"/>
    <w:rsid w:val="00F47AFF"/>
    <w:rsid w:val="00F54A73"/>
    <w:rsid w:val="00F55567"/>
    <w:rsid w:val="00F55A90"/>
    <w:rsid w:val="00F63976"/>
    <w:rsid w:val="00F63C36"/>
    <w:rsid w:val="00F65AEE"/>
    <w:rsid w:val="00F66233"/>
    <w:rsid w:val="00F67980"/>
    <w:rsid w:val="00F70423"/>
    <w:rsid w:val="00F70D75"/>
    <w:rsid w:val="00F7211E"/>
    <w:rsid w:val="00F7296E"/>
    <w:rsid w:val="00F749DD"/>
    <w:rsid w:val="00F74D51"/>
    <w:rsid w:val="00F77F8D"/>
    <w:rsid w:val="00F81C21"/>
    <w:rsid w:val="00F82C8D"/>
    <w:rsid w:val="00F82EA5"/>
    <w:rsid w:val="00F85D17"/>
    <w:rsid w:val="00F90B15"/>
    <w:rsid w:val="00F9208A"/>
    <w:rsid w:val="00F92AEC"/>
    <w:rsid w:val="00F9422D"/>
    <w:rsid w:val="00F94A3C"/>
    <w:rsid w:val="00F97035"/>
    <w:rsid w:val="00F979F7"/>
    <w:rsid w:val="00FA05B5"/>
    <w:rsid w:val="00FA2F70"/>
    <w:rsid w:val="00FA447A"/>
    <w:rsid w:val="00FA56C9"/>
    <w:rsid w:val="00FA69B5"/>
    <w:rsid w:val="00FA6D49"/>
    <w:rsid w:val="00FA79C6"/>
    <w:rsid w:val="00FB0F74"/>
    <w:rsid w:val="00FB34B7"/>
    <w:rsid w:val="00FB414B"/>
    <w:rsid w:val="00FB5A76"/>
    <w:rsid w:val="00FC0A46"/>
    <w:rsid w:val="00FC22C5"/>
    <w:rsid w:val="00FC2AD4"/>
    <w:rsid w:val="00FC31CC"/>
    <w:rsid w:val="00FC49A2"/>
    <w:rsid w:val="00FC49D0"/>
    <w:rsid w:val="00FC6245"/>
    <w:rsid w:val="00FC67E2"/>
    <w:rsid w:val="00FC6B5E"/>
    <w:rsid w:val="00FD00D3"/>
    <w:rsid w:val="00FD0912"/>
    <w:rsid w:val="00FD4B7B"/>
    <w:rsid w:val="00FD6EA9"/>
    <w:rsid w:val="00FD7766"/>
    <w:rsid w:val="00FD7F04"/>
    <w:rsid w:val="00FE0058"/>
    <w:rsid w:val="00FE020E"/>
    <w:rsid w:val="00FE09F3"/>
    <w:rsid w:val="00FE16DC"/>
    <w:rsid w:val="00FE3379"/>
    <w:rsid w:val="00FE33A9"/>
    <w:rsid w:val="00FE4AA3"/>
    <w:rsid w:val="00FE5C79"/>
    <w:rsid w:val="00FE5C87"/>
    <w:rsid w:val="00FE5E76"/>
    <w:rsid w:val="00FE7CAE"/>
    <w:rsid w:val="00FF017E"/>
    <w:rsid w:val="00FF209D"/>
    <w:rsid w:val="00FF2EC1"/>
    <w:rsid w:val="00FF312D"/>
    <w:rsid w:val="00FF3261"/>
    <w:rsid w:val="00FF3942"/>
    <w:rsid w:val="00FF54B3"/>
    <w:rsid w:val="00FF6EE0"/>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1EB1CFD"/>
  <w15:docId w15:val="{55C9A32E-A2DF-4FBA-B6FA-48D81F7A49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de-DE"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7C48CE"/>
    <w:pPr>
      <w:spacing w:after="120"/>
    </w:pPr>
    <w:rPr>
      <w:rFonts w:ascii="Arial" w:hAnsi="Arial"/>
      <w:sz w:val="24"/>
      <w:szCs w:val="24"/>
    </w:rPr>
  </w:style>
  <w:style w:type="paragraph" w:styleId="Heading1">
    <w:name w:val="heading 1"/>
    <w:basedOn w:val="Normal"/>
    <w:next w:val="Normal"/>
    <w:qFormat/>
    <w:rsid w:val="00397DEE"/>
    <w:pPr>
      <w:keepNext/>
      <w:spacing w:before="240" w:after="60"/>
      <w:outlineLvl w:val="0"/>
    </w:pPr>
    <w:rPr>
      <w:rFonts w:cs="Arial"/>
      <w:b/>
      <w:bCs/>
      <w:kern w:val="32"/>
      <w:sz w:val="32"/>
      <w:szCs w:val="32"/>
    </w:rPr>
  </w:style>
  <w:style w:type="paragraph" w:styleId="Heading2">
    <w:name w:val="heading 2"/>
    <w:basedOn w:val="Normal"/>
    <w:next w:val="Normal"/>
    <w:link w:val="Heading2Char"/>
    <w:qFormat/>
    <w:rsid w:val="00DD6CB5"/>
    <w:pPr>
      <w:keepNext/>
      <w:spacing w:before="240" w:after="60"/>
      <w:outlineLvl w:val="1"/>
    </w:pPr>
    <w:rPr>
      <w:b/>
      <w:bCs/>
      <w:iCs/>
      <w:sz w:val="28"/>
      <w:szCs w:val="28"/>
      <w:lang w:eastAsia="x-none"/>
    </w:rPr>
  </w:style>
  <w:style w:type="paragraph" w:styleId="Heading3">
    <w:name w:val="heading 3"/>
    <w:basedOn w:val="Normal"/>
    <w:next w:val="Normal"/>
    <w:qFormat/>
    <w:rsid w:val="00397DEE"/>
    <w:pPr>
      <w:keepNext/>
      <w:spacing w:before="240" w:after="60"/>
      <w:outlineLvl w:val="2"/>
    </w:pPr>
    <w:rPr>
      <w:rFonts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initonsterm">
    <w:name w:val="Definitonsterm"/>
    <w:basedOn w:val="Normal"/>
    <w:next w:val="Normal"/>
    <w:rsid w:val="004146F0"/>
    <w:pPr>
      <w:autoSpaceDE w:val="0"/>
      <w:autoSpaceDN w:val="0"/>
      <w:adjustRightInd w:val="0"/>
    </w:pPr>
  </w:style>
  <w:style w:type="paragraph" w:customStyle="1" w:styleId="H2">
    <w:name w:val="H2"/>
    <w:basedOn w:val="Normal"/>
    <w:next w:val="Normal"/>
    <w:rsid w:val="004146F0"/>
    <w:pPr>
      <w:keepNext/>
      <w:autoSpaceDE w:val="0"/>
      <w:autoSpaceDN w:val="0"/>
      <w:adjustRightInd w:val="0"/>
      <w:spacing w:before="100" w:after="100"/>
      <w:outlineLvl w:val="2"/>
    </w:pPr>
    <w:rPr>
      <w:b/>
      <w:bCs/>
      <w:sz w:val="36"/>
      <w:szCs w:val="36"/>
    </w:rPr>
  </w:style>
  <w:style w:type="paragraph" w:customStyle="1" w:styleId="H4">
    <w:name w:val="H4"/>
    <w:basedOn w:val="Normal"/>
    <w:next w:val="Normal"/>
    <w:rsid w:val="004146F0"/>
    <w:pPr>
      <w:keepNext/>
      <w:autoSpaceDE w:val="0"/>
      <w:autoSpaceDN w:val="0"/>
      <w:adjustRightInd w:val="0"/>
      <w:spacing w:before="100" w:after="100"/>
      <w:outlineLvl w:val="4"/>
    </w:pPr>
    <w:rPr>
      <w:b/>
      <w:bCs/>
    </w:rPr>
  </w:style>
  <w:style w:type="character" w:styleId="Hyperlink">
    <w:name w:val="Hyperlink"/>
    <w:uiPriority w:val="99"/>
    <w:rsid w:val="004146F0"/>
    <w:rPr>
      <w:color w:val="0000FF"/>
      <w:u w:val="single"/>
    </w:rPr>
  </w:style>
  <w:style w:type="character" w:customStyle="1" w:styleId="Max">
    <w:name w:val="Max."/>
    <w:rsid w:val="004146F0"/>
    <w:rPr>
      <w:b/>
      <w:bCs/>
    </w:rPr>
  </w:style>
  <w:style w:type="paragraph" w:customStyle="1" w:styleId="StandardWeb6">
    <w:name w:val="Standard (Web)6"/>
    <w:basedOn w:val="Normal"/>
    <w:rsid w:val="004146F0"/>
    <w:pPr>
      <w:spacing w:before="100" w:beforeAutospacing="1" w:after="150"/>
    </w:pPr>
  </w:style>
  <w:style w:type="paragraph" w:customStyle="1" w:styleId="berschrift24">
    <w:name w:val="Überschrift 24"/>
    <w:basedOn w:val="Normal"/>
    <w:rsid w:val="004146F0"/>
    <w:pPr>
      <w:spacing w:before="100" w:beforeAutospacing="1" w:after="75" w:line="360" w:lineRule="atLeast"/>
      <w:outlineLvl w:val="2"/>
    </w:pPr>
    <w:rPr>
      <w:b/>
      <w:bCs/>
      <w:sz w:val="23"/>
      <w:szCs w:val="23"/>
    </w:rPr>
  </w:style>
  <w:style w:type="paragraph" w:customStyle="1" w:styleId="berschrift43">
    <w:name w:val="Überschrift 43"/>
    <w:basedOn w:val="Normal"/>
    <w:rsid w:val="004146F0"/>
    <w:pPr>
      <w:spacing w:before="150" w:after="75" w:line="288" w:lineRule="atLeast"/>
      <w:outlineLvl w:val="4"/>
    </w:pPr>
    <w:rPr>
      <w:b/>
      <w:bCs/>
      <w:sz w:val="20"/>
      <w:szCs w:val="20"/>
    </w:rPr>
  </w:style>
  <w:style w:type="character" w:customStyle="1" w:styleId="Hyperlink12">
    <w:name w:val="Hyperlink12"/>
    <w:rsid w:val="004146F0"/>
    <w:rPr>
      <w:color w:val="0000FF"/>
      <w:u w:val="single"/>
    </w:rPr>
  </w:style>
  <w:style w:type="character" w:styleId="Strong">
    <w:name w:val="Strong"/>
    <w:uiPriority w:val="22"/>
    <w:qFormat/>
    <w:rsid w:val="004146F0"/>
    <w:rPr>
      <w:b/>
      <w:bCs/>
    </w:rPr>
  </w:style>
  <w:style w:type="paragraph" w:styleId="BalloonText">
    <w:name w:val="Balloon Text"/>
    <w:basedOn w:val="Normal"/>
    <w:semiHidden/>
    <w:rsid w:val="00CB4EC8"/>
    <w:rPr>
      <w:rFonts w:ascii="Tahoma" w:hAnsi="Tahoma" w:cs="Tahoma"/>
      <w:sz w:val="16"/>
      <w:szCs w:val="16"/>
    </w:rPr>
  </w:style>
  <w:style w:type="paragraph" w:styleId="FootnoteText">
    <w:name w:val="footnote text"/>
    <w:basedOn w:val="Normal"/>
    <w:semiHidden/>
    <w:rsid w:val="00AE5B27"/>
    <w:rPr>
      <w:sz w:val="20"/>
      <w:szCs w:val="20"/>
    </w:rPr>
  </w:style>
  <w:style w:type="character" w:styleId="FootnoteReference">
    <w:name w:val="footnote reference"/>
    <w:semiHidden/>
    <w:rsid w:val="00AE5B27"/>
    <w:rPr>
      <w:vertAlign w:val="superscript"/>
    </w:rPr>
  </w:style>
  <w:style w:type="paragraph" w:styleId="ListBullet">
    <w:name w:val="List Bullet"/>
    <w:basedOn w:val="Normal"/>
    <w:rsid w:val="001D7969"/>
    <w:pPr>
      <w:numPr>
        <w:numId w:val="9"/>
      </w:numPr>
    </w:pPr>
    <w:rPr>
      <w:sz w:val="22"/>
      <w:lang w:eastAsia="en-US"/>
    </w:rPr>
  </w:style>
  <w:style w:type="character" w:customStyle="1" w:styleId="itxtrst">
    <w:name w:val="itxtrst"/>
    <w:rsid w:val="00C53510"/>
  </w:style>
  <w:style w:type="character" w:customStyle="1" w:styleId="Heading2Char">
    <w:name w:val="Heading 2 Char"/>
    <w:link w:val="Heading2"/>
    <w:rsid w:val="00B303E6"/>
    <w:rPr>
      <w:rFonts w:ascii="Arial" w:hAnsi="Arial" w:cs="Arial"/>
      <w:b/>
      <w:bCs/>
      <w:iCs/>
      <w:sz w:val="28"/>
      <w:szCs w:val="28"/>
    </w:rPr>
  </w:style>
  <w:style w:type="paragraph" w:styleId="Header">
    <w:name w:val="header"/>
    <w:basedOn w:val="Normal"/>
    <w:link w:val="HeaderChar"/>
    <w:rsid w:val="00477EE2"/>
    <w:pPr>
      <w:tabs>
        <w:tab w:val="center" w:pos="4536"/>
        <w:tab w:val="right" w:pos="9072"/>
      </w:tabs>
    </w:pPr>
    <w:rPr>
      <w:lang w:eastAsia="x-none"/>
    </w:rPr>
  </w:style>
  <w:style w:type="character" w:customStyle="1" w:styleId="HeaderChar">
    <w:name w:val="Header Char"/>
    <w:link w:val="Header"/>
    <w:rsid w:val="00477EE2"/>
    <w:rPr>
      <w:rFonts w:ascii="Arial" w:hAnsi="Arial"/>
      <w:sz w:val="24"/>
      <w:szCs w:val="24"/>
    </w:rPr>
  </w:style>
  <w:style w:type="paragraph" w:styleId="Footer">
    <w:name w:val="footer"/>
    <w:basedOn w:val="Normal"/>
    <w:link w:val="FooterChar"/>
    <w:uiPriority w:val="99"/>
    <w:rsid w:val="00477EE2"/>
    <w:pPr>
      <w:tabs>
        <w:tab w:val="center" w:pos="4536"/>
        <w:tab w:val="right" w:pos="9072"/>
      </w:tabs>
    </w:pPr>
    <w:rPr>
      <w:lang w:eastAsia="x-none"/>
    </w:rPr>
  </w:style>
  <w:style w:type="character" w:customStyle="1" w:styleId="FooterChar">
    <w:name w:val="Footer Char"/>
    <w:link w:val="Footer"/>
    <w:uiPriority w:val="99"/>
    <w:rsid w:val="00477EE2"/>
    <w:rPr>
      <w:rFonts w:ascii="Arial" w:hAnsi="Arial"/>
      <w:sz w:val="24"/>
      <w:szCs w:val="24"/>
    </w:rPr>
  </w:style>
  <w:style w:type="paragraph" w:styleId="PlainText">
    <w:name w:val="Plain Text"/>
    <w:basedOn w:val="Normal"/>
    <w:link w:val="PlainTextChar"/>
    <w:uiPriority w:val="99"/>
    <w:unhideWhenUsed/>
    <w:rsid w:val="00476DD9"/>
    <w:pPr>
      <w:spacing w:after="0"/>
    </w:pPr>
    <w:rPr>
      <w:rFonts w:ascii="Consolas" w:hAnsi="Consolas"/>
      <w:sz w:val="21"/>
      <w:szCs w:val="21"/>
      <w:lang w:eastAsia="x-none"/>
    </w:rPr>
  </w:style>
  <w:style w:type="character" w:customStyle="1" w:styleId="PlainTextChar">
    <w:name w:val="Plain Text Char"/>
    <w:link w:val="PlainText"/>
    <w:uiPriority w:val="99"/>
    <w:rsid w:val="00476DD9"/>
    <w:rPr>
      <w:rFonts w:ascii="Consolas" w:hAnsi="Consolas"/>
      <w:sz w:val="21"/>
      <w:szCs w:val="21"/>
      <w:lang w:val="en-US" w:eastAsia="x-none"/>
    </w:rPr>
  </w:style>
  <w:style w:type="character" w:customStyle="1" w:styleId="st">
    <w:name w:val="st"/>
    <w:basedOn w:val="DefaultParagraphFont"/>
    <w:rsid w:val="0057628A"/>
  </w:style>
  <w:style w:type="character" w:styleId="Emphasis">
    <w:name w:val="Emphasis"/>
    <w:uiPriority w:val="20"/>
    <w:qFormat/>
    <w:rsid w:val="0057628A"/>
    <w:rPr>
      <w:i/>
      <w:iCs/>
    </w:rPr>
  </w:style>
  <w:style w:type="character" w:styleId="CommentReference">
    <w:name w:val="annotation reference"/>
    <w:rsid w:val="00852F28"/>
    <w:rPr>
      <w:sz w:val="16"/>
      <w:szCs w:val="16"/>
    </w:rPr>
  </w:style>
  <w:style w:type="paragraph" w:styleId="CommentText">
    <w:name w:val="annotation text"/>
    <w:basedOn w:val="Normal"/>
    <w:link w:val="CommentTextChar"/>
    <w:rsid w:val="00852F28"/>
    <w:rPr>
      <w:sz w:val="20"/>
      <w:szCs w:val="20"/>
      <w:lang w:eastAsia="x-none"/>
    </w:rPr>
  </w:style>
  <w:style w:type="character" w:customStyle="1" w:styleId="CommentTextChar">
    <w:name w:val="Comment Text Char"/>
    <w:link w:val="CommentText"/>
    <w:rsid w:val="00852F28"/>
    <w:rPr>
      <w:rFonts w:ascii="Arial" w:hAnsi="Arial"/>
    </w:rPr>
  </w:style>
  <w:style w:type="paragraph" w:styleId="CommentSubject">
    <w:name w:val="annotation subject"/>
    <w:basedOn w:val="CommentText"/>
    <w:next w:val="CommentText"/>
    <w:link w:val="CommentSubjectChar"/>
    <w:rsid w:val="00852F28"/>
    <w:rPr>
      <w:b/>
      <w:bCs/>
    </w:rPr>
  </w:style>
  <w:style w:type="character" w:customStyle="1" w:styleId="CommentSubjectChar">
    <w:name w:val="Comment Subject Char"/>
    <w:link w:val="CommentSubject"/>
    <w:rsid w:val="00852F28"/>
    <w:rPr>
      <w:rFonts w:ascii="Arial" w:hAnsi="Arial"/>
      <w:b/>
      <w:bCs/>
    </w:rPr>
  </w:style>
  <w:style w:type="character" w:styleId="FollowedHyperlink">
    <w:name w:val="FollowedHyperlink"/>
    <w:rsid w:val="00886A50"/>
    <w:rPr>
      <w:color w:val="800080"/>
      <w:u w:val="single"/>
    </w:rPr>
  </w:style>
  <w:style w:type="table" w:styleId="TableGrid">
    <w:name w:val="Table Grid"/>
    <w:basedOn w:val="TableNormal"/>
    <w:rsid w:val="00CE35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2141A1"/>
    <w:rPr>
      <w:rFonts w:ascii="Arial" w:hAnsi="Arial"/>
      <w:sz w:val="24"/>
      <w:szCs w:val="24"/>
    </w:rPr>
  </w:style>
  <w:style w:type="paragraph" w:styleId="NormalWeb">
    <w:name w:val="Normal (Web)"/>
    <w:basedOn w:val="Normal"/>
    <w:uiPriority w:val="99"/>
    <w:unhideWhenUsed/>
    <w:rsid w:val="0055509F"/>
    <w:pPr>
      <w:spacing w:before="100" w:beforeAutospacing="1" w:after="100" w:afterAutospacing="1"/>
    </w:pPr>
    <w:rPr>
      <w:rFonts w:ascii="Times New Roman" w:hAnsi="Times New Roman"/>
    </w:rPr>
  </w:style>
  <w:style w:type="character" w:styleId="UnresolvedMention">
    <w:name w:val="Unresolved Mention"/>
    <w:basedOn w:val="DefaultParagraphFont"/>
    <w:uiPriority w:val="99"/>
    <w:semiHidden/>
    <w:unhideWhenUsed/>
    <w:rsid w:val="003965AD"/>
    <w:rPr>
      <w:color w:val="605E5C"/>
      <w:shd w:val="clear" w:color="auto" w:fill="E1DFDD"/>
    </w:rPr>
  </w:style>
  <w:style w:type="paragraph" w:styleId="ListParagraph">
    <w:name w:val="List Paragraph"/>
    <w:basedOn w:val="Normal"/>
    <w:uiPriority w:val="34"/>
    <w:qFormat/>
    <w:rsid w:val="00EA7B9D"/>
    <w:pPr>
      <w:ind w:left="720"/>
      <w:contextualSpacing/>
    </w:pPr>
  </w:style>
  <w:style w:type="character" w:customStyle="1" w:styleId="h20">
    <w:name w:val="h2"/>
    <w:basedOn w:val="DefaultParagraphFont"/>
    <w:rsid w:val="00510521"/>
  </w:style>
  <w:style w:type="paragraph" w:customStyle="1" w:styleId="Normal5">
    <w:name w:val="Normal_5"/>
    <w:uiPriority w:val="1"/>
    <w:qFormat/>
    <w:rsid w:val="00242846"/>
    <w:pPr>
      <w:widowControl w:val="0"/>
      <w:autoSpaceDE w:val="0"/>
      <w:autoSpaceDN w:val="0"/>
    </w:pPr>
    <w:rPr>
      <w:rFonts w:ascii="Arial" w:eastAsia="Arial" w:hAnsi="Arial" w:cs="Arial"/>
      <w:sz w:val="22"/>
      <w:szCs w:val="22"/>
      <w:lang w:bidi="de-DE"/>
    </w:rPr>
  </w:style>
  <w:style w:type="paragraph" w:styleId="HTMLPreformatted">
    <w:name w:val="HTML Preformatted"/>
    <w:basedOn w:val="Normal"/>
    <w:link w:val="HTMLPreformattedChar"/>
    <w:uiPriority w:val="99"/>
    <w:unhideWhenUsed/>
    <w:rsid w:val="00A44E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A44E59"/>
    <w:rPr>
      <w:rFonts w:ascii="Courier New" w:hAnsi="Courier New" w:cs="Courier New"/>
    </w:rPr>
  </w:style>
  <w:style w:type="character" w:customStyle="1" w:styleId="y2iqfc">
    <w:name w:val="y2iqfc"/>
    <w:basedOn w:val="DefaultParagraphFont"/>
    <w:rsid w:val="00A44E5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3085809">
      <w:bodyDiv w:val="1"/>
      <w:marLeft w:val="0"/>
      <w:marRight w:val="0"/>
      <w:marTop w:val="0"/>
      <w:marBottom w:val="0"/>
      <w:divBdr>
        <w:top w:val="none" w:sz="0" w:space="0" w:color="auto"/>
        <w:left w:val="none" w:sz="0" w:space="0" w:color="auto"/>
        <w:bottom w:val="none" w:sz="0" w:space="0" w:color="auto"/>
        <w:right w:val="none" w:sz="0" w:space="0" w:color="auto"/>
      </w:divBdr>
      <w:divsChild>
        <w:div w:id="1393312526">
          <w:marLeft w:val="0"/>
          <w:marRight w:val="0"/>
          <w:marTop w:val="0"/>
          <w:marBottom w:val="0"/>
          <w:divBdr>
            <w:top w:val="none" w:sz="0" w:space="0" w:color="auto"/>
            <w:left w:val="none" w:sz="0" w:space="0" w:color="auto"/>
            <w:bottom w:val="none" w:sz="0" w:space="0" w:color="auto"/>
            <w:right w:val="none" w:sz="0" w:space="0" w:color="auto"/>
          </w:divBdr>
          <w:divsChild>
            <w:div w:id="210576098">
              <w:marLeft w:val="0"/>
              <w:marRight w:val="0"/>
              <w:marTop w:val="0"/>
              <w:marBottom w:val="0"/>
              <w:divBdr>
                <w:top w:val="none" w:sz="0" w:space="0" w:color="auto"/>
                <w:left w:val="none" w:sz="0" w:space="0" w:color="auto"/>
                <w:bottom w:val="none" w:sz="0" w:space="0" w:color="auto"/>
                <w:right w:val="none" w:sz="0" w:space="0" w:color="auto"/>
              </w:divBdr>
            </w:div>
            <w:div w:id="1486969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449583">
      <w:bodyDiv w:val="1"/>
      <w:marLeft w:val="0"/>
      <w:marRight w:val="0"/>
      <w:marTop w:val="0"/>
      <w:marBottom w:val="0"/>
      <w:divBdr>
        <w:top w:val="none" w:sz="0" w:space="0" w:color="auto"/>
        <w:left w:val="none" w:sz="0" w:space="0" w:color="auto"/>
        <w:bottom w:val="none" w:sz="0" w:space="0" w:color="auto"/>
        <w:right w:val="none" w:sz="0" w:space="0" w:color="auto"/>
      </w:divBdr>
    </w:div>
    <w:div w:id="172964485">
      <w:bodyDiv w:val="1"/>
      <w:marLeft w:val="0"/>
      <w:marRight w:val="0"/>
      <w:marTop w:val="0"/>
      <w:marBottom w:val="0"/>
      <w:divBdr>
        <w:top w:val="none" w:sz="0" w:space="0" w:color="auto"/>
        <w:left w:val="none" w:sz="0" w:space="0" w:color="auto"/>
        <w:bottom w:val="none" w:sz="0" w:space="0" w:color="auto"/>
        <w:right w:val="none" w:sz="0" w:space="0" w:color="auto"/>
      </w:divBdr>
    </w:div>
    <w:div w:id="253124393">
      <w:bodyDiv w:val="1"/>
      <w:marLeft w:val="0"/>
      <w:marRight w:val="0"/>
      <w:marTop w:val="0"/>
      <w:marBottom w:val="0"/>
      <w:divBdr>
        <w:top w:val="none" w:sz="0" w:space="0" w:color="auto"/>
        <w:left w:val="none" w:sz="0" w:space="0" w:color="auto"/>
        <w:bottom w:val="none" w:sz="0" w:space="0" w:color="auto"/>
        <w:right w:val="none" w:sz="0" w:space="0" w:color="auto"/>
      </w:divBdr>
    </w:div>
    <w:div w:id="281376881">
      <w:bodyDiv w:val="1"/>
      <w:marLeft w:val="0"/>
      <w:marRight w:val="0"/>
      <w:marTop w:val="0"/>
      <w:marBottom w:val="0"/>
      <w:divBdr>
        <w:top w:val="none" w:sz="0" w:space="0" w:color="auto"/>
        <w:left w:val="none" w:sz="0" w:space="0" w:color="auto"/>
        <w:bottom w:val="none" w:sz="0" w:space="0" w:color="auto"/>
        <w:right w:val="none" w:sz="0" w:space="0" w:color="auto"/>
      </w:divBdr>
    </w:div>
    <w:div w:id="327174512">
      <w:bodyDiv w:val="1"/>
      <w:marLeft w:val="0"/>
      <w:marRight w:val="0"/>
      <w:marTop w:val="0"/>
      <w:marBottom w:val="0"/>
      <w:divBdr>
        <w:top w:val="none" w:sz="0" w:space="0" w:color="auto"/>
        <w:left w:val="none" w:sz="0" w:space="0" w:color="auto"/>
        <w:bottom w:val="none" w:sz="0" w:space="0" w:color="auto"/>
        <w:right w:val="none" w:sz="0" w:space="0" w:color="auto"/>
      </w:divBdr>
      <w:divsChild>
        <w:div w:id="133764084">
          <w:marLeft w:val="0"/>
          <w:marRight w:val="0"/>
          <w:marTop w:val="0"/>
          <w:marBottom w:val="0"/>
          <w:divBdr>
            <w:top w:val="none" w:sz="0" w:space="0" w:color="auto"/>
            <w:left w:val="none" w:sz="0" w:space="0" w:color="auto"/>
            <w:bottom w:val="none" w:sz="0" w:space="0" w:color="auto"/>
            <w:right w:val="none" w:sz="0" w:space="0" w:color="auto"/>
          </w:divBdr>
          <w:divsChild>
            <w:div w:id="201903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4864500">
      <w:bodyDiv w:val="1"/>
      <w:marLeft w:val="0"/>
      <w:marRight w:val="0"/>
      <w:marTop w:val="0"/>
      <w:marBottom w:val="0"/>
      <w:divBdr>
        <w:top w:val="none" w:sz="0" w:space="0" w:color="auto"/>
        <w:left w:val="none" w:sz="0" w:space="0" w:color="auto"/>
        <w:bottom w:val="none" w:sz="0" w:space="0" w:color="auto"/>
        <w:right w:val="none" w:sz="0" w:space="0" w:color="auto"/>
      </w:divBdr>
    </w:div>
    <w:div w:id="427848752">
      <w:bodyDiv w:val="1"/>
      <w:marLeft w:val="0"/>
      <w:marRight w:val="0"/>
      <w:marTop w:val="0"/>
      <w:marBottom w:val="0"/>
      <w:divBdr>
        <w:top w:val="none" w:sz="0" w:space="0" w:color="auto"/>
        <w:left w:val="none" w:sz="0" w:space="0" w:color="auto"/>
        <w:bottom w:val="none" w:sz="0" w:space="0" w:color="auto"/>
        <w:right w:val="none" w:sz="0" w:space="0" w:color="auto"/>
      </w:divBdr>
      <w:divsChild>
        <w:div w:id="2014144683">
          <w:marLeft w:val="0"/>
          <w:marRight w:val="0"/>
          <w:marTop w:val="0"/>
          <w:marBottom w:val="158"/>
          <w:divBdr>
            <w:top w:val="single" w:sz="2" w:space="0" w:color="BEC6D1"/>
            <w:left w:val="single" w:sz="2" w:space="0" w:color="BEC6D1"/>
            <w:bottom w:val="single" w:sz="2" w:space="0" w:color="BEC6D1"/>
            <w:right w:val="single" w:sz="2" w:space="0" w:color="BEC6D1"/>
          </w:divBdr>
          <w:divsChild>
            <w:div w:id="47146695">
              <w:marLeft w:val="47"/>
              <w:marRight w:val="47"/>
              <w:marTop w:val="47"/>
              <w:marBottom w:val="47"/>
              <w:divBdr>
                <w:top w:val="none" w:sz="0" w:space="0" w:color="auto"/>
                <w:left w:val="none" w:sz="0" w:space="0" w:color="auto"/>
                <w:bottom w:val="none" w:sz="0" w:space="0" w:color="auto"/>
                <w:right w:val="none" w:sz="0" w:space="0" w:color="auto"/>
              </w:divBdr>
              <w:divsChild>
                <w:div w:id="349796334">
                  <w:marLeft w:val="0"/>
                  <w:marRight w:val="158"/>
                  <w:marTop w:val="0"/>
                  <w:marBottom w:val="79"/>
                  <w:divBdr>
                    <w:top w:val="single" w:sz="2" w:space="0" w:color="C7C8C9"/>
                    <w:left w:val="single" w:sz="2" w:space="0" w:color="C7C8C9"/>
                    <w:bottom w:val="none" w:sz="0" w:space="0" w:color="auto"/>
                    <w:right w:val="none" w:sz="0" w:space="0" w:color="auto"/>
                  </w:divBdr>
                  <w:divsChild>
                    <w:div w:id="2128546026">
                      <w:marLeft w:val="158"/>
                      <w:marRight w:val="0"/>
                      <w:marTop w:val="79"/>
                      <w:marBottom w:val="79"/>
                      <w:divBdr>
                        <w:top w:val="none" w:sz="0" w:space="0" w:color="auto"/>
                        <w:left w:val="none" w:sz="0" w:space="0" w:color="auto"/>
                        <w:bottom w:val="none" w:sz="0" w:space="0" w:color="auto"/>
                        <w:right w:val="none" w:sz="0" w:space="0" w:color="auto"/>
                      </w:divBdr>
                      <w:divsChild>
                        <w:div w:id="370345397">
                          <w:marLeft w:val="0"/>
                          <w:marRight w:val="0"/>
                          <w:marTop w:val="0"/>
                          <w:marBottom w:val="0"/>
                          <w:divBdr>
                            <w:top w:val="none" w:sz="0" w:space="0" w:color="auto"/>
                            <w:left w:val="none" w:sz="0" w:space="0" w:color="auto"/>
                            <w:bottom w:val="none" w:sz="0" w:space="0" w:color="auto"/>
                            <w:right w:val="none" w:sz="0" w:space="0" w:color="auto"/>
                          </w:divBdr>
                          <w:divsChild>
                            <w:div w:id="1195772155">
                              <w:marLeft w:val="0"/>
                              <w:marRight w:val="0"/>
                              <w:marTop w:val="0"/>
                              <w:marBottom w:val="0"/>
                              <w:divBdr>
                                <w:top w:val="none" w:sz="0" w:space="0" w:color="auto"/>
                                <w:left w:val="none" w:sz="0" w:space="0" w:color="auto"/>
                                <w:bottom w:val="none" w:sz="0" w:space="0" w:color="auto"/>
                                <w:right w:val="none" w:sz="0" w:space="0" w:color="auto"/>
                              </w:divBdr>
                              <w:divsChild>
                                <w:div w:id="536167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0148238">
      <w:bodyDiv w:val="1"/>
      <w:marLeft w:val="0"/>
      <w:marRight w:val="0"/>
      <w:marTop w:val="0"/>
      <w:marBottom w:val="0"/>
      <w:divBdr>
        <w:top w:val="none" w:sz="0" w:space="0" w:color="auto"/>
        <w:left w:val="none" w:sz="0" w:space="0" w:color="auto"/>
        <w:bottom w:val="none" w:sz="0" w:space="0" w:color="auto"/>
        <w:right w:val="none" w:sz="0" w:space="0" w:color="auto"/>
      </w:divBdr>
    </w:div>
    <w:div w:id="500973663">
      <w:bodyDiv w:val="1"/>
      <w:marLeft w:val="0"/>
      <w:marRight w:val="0"/>
      <w:marTop w:val="0"/>
      <w:marBottom w:val="0"/>
      <w:divBdr>
        <w:top w:val="none" w:sz="0" w:space="0" w:color="auto"/>
        <w:left w:val="none" w:sz="0" w:space="0" w:color="auto"/>
        <w:bottom w:val="none" w:sz="0" w:space="0" w:color="auto"/>
        <w:right w:val="none" w:sz="0" w:space="0" w:color="auto"/>
      </w:divBdr>
      <w:divsChild>
        <w:div w:id="1546987193">
          <w:marLeft w:val="0"/>
          <w:marRight w:val="0"/>
          <w:marTop w:val="0"/>
          <w:marBottom w:val="0"/>
          <w:divBdr>
            <w:top w:val="none" w:sz="0" w:space="0" w:color="auto"/>
            <w:left w:val="none" w:sz="0" w:space="0" w:color="auto"/>
            <w:bottom w:val="none" w:sz="0" w:space="0" w:color="auto"/>
            <w:right w:val="none" w:sz="0" w:space="0" w:color="auto"/>
          </w:divBdr>
          <w:divsChild>
            <w:div w:id="39717341">
              <w:marLeft w:val="0"/>
              <w:marRight w:val="0"/>
              <w:marTop w:val="0"/>
              <w:marBottom w:val="0"/>
              <w:divBdr>
                <w:top w:val="none" w:sz="0" w:space="0" w:color="auto"/>
                <w:left w:val="none" w:sz="0" w:space="0" w:color="auto"/>
                <w:bottom w:val="none" w:sz="0" w:space="0" w:color="auto"/>
                <w:right w:val="none" w:sz="0" w:space="0" w:color="auto"/>
              </w:divBdr>
            </w:div>
            <w:div w:id="202330091">
              <w:marLeft w:val="0"/>
              <w:marRight w:val="0"/>
              <w:marTop w:val="0"/>
              <w:marBottom w:val="0"/>
              <w:divBdr>
                <w:top w:val="none" w:sz="0" w:space="0" w:color="auto"/>
                <w:left w:val="none" w:sz="0" w:space="0" w:color="auto"/>
                <w:bottom w:val="none" w:sz="0" w:space="0" w:color="auto"/>
                <w:right w:val="none" w:sz="0" w:space="0" w:color="auto"/>
              </w:divBdr>
            </w:div>
            <w:div w:id="258417495">
              <w:marLeft w:val="0"/>
              <w:marRight w:val="0"/>
              <w:marTop w:val="0"/>
              <w:marBottom w:val="0"/>
              <w:divBdr>
                <w:top w:val="none" w:sz="0" w:space="0" w:color="auto"/>
                <w:left w:val="none" w:sz="0" w:space="0" w:color="auto"/>
                <w:bottom w:val="none" w:sz="0" w:space="0" w:color="auto"/>
                <w:right w:val="none" w:sz="0" w:space="0" w:color="auto"/>
              </w:divBdr>
            </w:div>
            <w:div w:id="1516310713">
              <w:marLeft w:val="0"/>
              <w:marRight w:val="0"/>
              <w:marTop w:val="0"/>
              <w:marBottom w:val="0"/>
              <w:divBdr>
                <w:top w:val="none" w:sz="0" w:space="0" w:color="auto"/>
                <w:left w:val="none" w:sz="0" w:space="0" w:color="auto"/>
                <w:bottom w:val="none" w:sz="0" w:space="0" w:color="auto"/>
                <w:right w:val="none" w:sz="0" w:space="0" w:color="auto"/>
              </w:divBdr>
            </w:div>
            <w:div w:id="1531911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6646110">
      <w:bodyDiv w:val="1"/>
      <w:marLeft w:val="0"/>
      <w:marRight w:val="0"/>
      <w:marTop w:val="0"/>
      <w:marBottom w:val="0"/>
      <w:divBdr>
        <w:top w:val="none" w:sz="0" w:space="0" w:color="auto"/>
        <w:left w:val="none" w:sz="0" w:space="0" w:color="auto"/>
        <w:bottom w:val="none" w:sz="0" w:space="0" w:color="auto"/>
        <w:right w:val="none" w:sz="0" w:space="0" w:color="auto"/>
      </w:divBdr>
      <w:divsChild>
        <w:div w:id="1371612726">
          <w:marLeft w:val="0"/>
          <w:marRight w:val="0"/>
          <w:marTop w:val="0"/>
          <w:marBottom w:val="300"/>
          <w:divBdr>
            <w:top w:val="none" w:sz="0" w:space="0" w:color="auto"/>
            <w:left w:val="none" w:sz="0" w:space="0" w:color="auto"/>
            <w:bottom w:val="none" w:sz="0" w:space="0" w:color="auto"/>
            <w:right w:val="none" w:sz="0" w:space="0" w:color="auto"/>
          </w:divBdr>
          <w:divsChild>
            <w:div w:id="975570087">
              <w:marLeft w:val="0"/>
              <w:marRight w:val="0"/>
              <w:marTop w:val="0"/>
              <w:marBottom w:val="0"/>
              <w:divBdr>
                <w:top w:val="none" w:sz="0" w:space="0" w:color="auto"/>
                <w:left w:val="none" w:sz="0" w:space="0" w:color="auto"/>
                <w:bottom w:val="none" w:sz="0" w:space="0" w:color="auto"/>
                <w:right w:val="none" w:sz="0" w:space="0" w:color="auto"/>
              </w:divBdr>
            </w:div>
            <w:div w:id="27874909">
              <w:marLeft w:val="0"/>
              <w:marRight w:val="0"/>
              <w:marTop w:val="0"/>
              <w:marBottom w:val="0"/>
              <w:divBdr>
                <w:top w:val="none" w:sz="0" w:space="0" w:color="auto"/>
                <w:left w:val="none" w:sz="0" w:space="0" w:color="auto"/>
                <w:bottom w:val="none" w:sz="0" w:space="0" w:color="auto"/>
                <w:right w:val="none" w:sz="0" w:space="0" w:color="auto"/>
              </w:divBdr>
            </w:div>
          </w:divsChild>
        </w:div>
        <w:div w:id="632906614">
          <w:marLeft w:val="0"/>
          <w:marRight w:val="0"/>
          <w:marTop w:val="0"/>
          <w:marBottom w:val="300"/>
          <w:divBdr>
            <w:top w:val="none" w:sz="0" w:space="0" w:color="auto"/>
            <w:left w:val="none" w:sz="0" w:space="0" w:color="auto"/>
            <w:bottom w:val="none" w:sz="0" w:space="0" w:color="auto"/>
            <w:right w:val="none" w:sz="0" w:space="0" w:color="auto"/>
          </w:divBdr>
          <w:divsChild>
            <w:div w:id="2051608658">
              <w:marLeft w:val="0"/>
              <w:marRight w:val="0"/>
              <w:marTop w:val="0"/>
              <w:marBottom w:val="0"/>
              <w:divBdr>
                <w:top w:val="none" w:sz="0" w:space="0" w:color="auto"/>
                <w:left w:val="none" w:sz="0" w:space="0" w:color="auto"/>
                <w:bottom w:val="none" w:sz="0" w:space="0" w:color="auto"/>
                <w:right w:val="none" w:sz="0" w:space="0" w:color="auto"/>
              </w:divBdr>
            </w:div>
          </w:divsChild>
        </w:div>
        <w:div w:id="1373385272">
          <w:marLeft w:val="0"/>
          <w:marRight w:val="0"/>
          <w:marTop w:val="0"/>
          <w:marBottom w:val="0"/>
          <w:divBdr>
            <w:top w:val="none" w:sz="0" w:space="0" w:color="auto"/>
            <w:left w:val="none" w:sz="0" w:space="0" w:color="auto"/>
            <w:bottom w:val="none" w:sz="0" w:space="0" w:color="auto"/>
            <w:right w:val="none" w:sz="0" w:space="0" w:color="auto"/>
          </w:divBdr>
          <w:divsChild>
            <w:div w:id="1810320655">
              <w:marLeft w:val="0"/>
              <w:marRight w:val="0"/>
              <w:marTop w:val="0"/>
              <w:marBottom w:val="0"/>
              <w:divBdr>
                <w:top w:val="none" w:sz="0" w:space="0" w:color="auto"/>
                <w:left w:val="none" w:sz="0" w:space="0" w:color="auto"/>
                <w:bottom w:val="none" w:sz="0" w:space="0" w:color="auto"/>
                <w:right w:val="none" w:sz="0" w:space="0" w:color="auto"/>
              </w:divBdr>
              <w:divsChild>
                <w:div w:id="1318143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5698213">
      <w:bodyDiv w:val="1"/>
      <w:marLeft w:val="0"/>
      <w:marRight w:val="0"/>
      <w:marTop w:val="0"/>
      <w:marBottom w:val="0"/>
      <w:divBdr>
        <w:top w:val="none" w:sz="0" w:space="0" w:color="auto"/>
        <w:left w:val="none" w:sz="0" w:space="0" w:color="auto"/>
        <w:bottom w:val="none" w:sz="0" w:space="0" w:color="auto"/>
        <w:right w:val="none" w:sz="0" w:space="0" w:color="auto"/>
      </w:divBdr>
      <w:divsChild>
        <w:div w:id="2122606260">
          <w:marLeft w:val="0"/>
          <w:marRight w:val="0"/>
          <w:marTop w:val="0"/>
          <w:marBottom w:val="0"/>
          <w:divBdr>
            <w:top w:val="none" w:sz="0" w:space="0" w:color="auto"/>
            <w:left w:val="none" w:sz="0" w:space="0" w:color="auto"/>
            <w:bottom w:val="none" w:sz="0" w:space="0" w:color="auto"/>
            <w:right w:val="none" w:sz="0" w:space="0" w:color="auto"/>
          </w:divBdr>
          <w:divsChild>
            <w:div w:id="533421623">
              <w:marLeft w:val="0"/>
              <w:marRight w:val="0"/>
              <w:marTop w:val="0"/>
              <w:marBottom w:val="0"/>
              <w:divBdr>
                <w:top w:val="none" w:sz="0" w:space="0" w:color="auto"/>
                <w:left w:val="none" w:sz="0" w:space="0" w:color="auto"/>
                <w:bottom w:val="none" w:sz="0" w:space="0" w:color="auto"/>
                <w:right w:val="none" w:sz="0" w:space="0" w:color="auto"/>
              </w:divBdr>
            </w:div>
            <w:div w:id="211847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137719">
      <w:bodyDiv w:val="1"/>
      <w:marLeft w:val="0"/>
      <w:marRight w:val="0"/>
      <w:marTop w:val="0"/>
      <w:marBottom w:val="0"/>
      <w:divBdr>
        <w:top w:val="none" w:sz="0" w:space="0" w:color="auto"/>
        <w:left w:val="none" w:sz="0" w:space="0" w:color="auto"/>
        <w:bottom w:val="none" w:sz="0" w:space="0" w:color="auto"/>
        <w:right w:val="none" w:sz="0" w:space="0" w:color="auto"/>
      </w:divBdr>
      <w:divsChild>
        <w:div w:id="1008406929">
          <w:marLeft w:val="0"/>
          <w:marRight w:val="0"/>
          <w:marTop w:val="0"/>
          <w:marBottom w:val="300"/>
          <w:divBdr>
            <w:top w:val="none" w:sz="0" w:space="0" w:color="auto"/>
            <w:left w:val="none" w:sz="0" w:space="0" w:color="auto"/>
            <w:bottom w:val="none" w:sz="0" w:space="0" w:color="auto"/>
            <w:right w:val="none" w:sz="0" w:space="0" w:color="auto"/>
          </w:divBdr>
          <w:divsChild>
            <w:div w:id="1543513702">
              <w:marLeft w:val="0"/>
              <w:marRight w:val="0"/>
              <w:marTop w:val="0"/>
              <w:marBottom w:val="0"/>
              <w:divBdr>
                <w:top w:val="none" w:sz="0" w:space="0" w:color="auto"/>
                <w:left w:val="none" w:sz="0" w:space="0" w:color="auto"/>
                <w:bottom w:val="none" w:sz="0" w:space="0" w:color="auto"/>
                <w:right w:val="none" w:sz="0" w:space="0" w:color="auto"/>
              </w:divBdr>
            </w:div>
          </w:divsChild>
        </w:div>
        <w:div w:id="83235165">
          <w:marLeft w:val="0"/>
          <w:marRight w:val="0"/>
          <w:marTop w:val="0"/>
          <w:marBottom w:val="0"/>
          <w:divBdr>
            <w:top w:val="none" w:sz="0" w:space="0" w:color="auto"/>
            <w:left w:val="none" w:sz="0" w:space="0" w:color="auto"/>
            <w:bottom w:val="none" w:sz="0" w:space="0" w:color="auto"/>
            <w:right w:val="none" w:sz="0" w:space="0" w:color="auto"/>
          </w:divBdr>
        </w:div>
      </w:divsChild>
    </w:div>
    <w:div w:id="832716270">
      <w:bodyDiv w:val="1"/>
      <w:marLeft w:val="0"/>
      <w:marRight w:val="0"/>
      <w:marTop w:val="0"/>
      <w:marBottom w:val="0"/>
      <w:divBdr>
        <w:top w:val="none" w:sz="0" w:space="0" w:color="auto"/>
        <w:left w:val="none" w:sz="0" w:space="0" w:color="auto"/>
        <w:bottom w:val="none" w:sz="0" w:space="0" w:color="auto"/>
        <w:right w:val="none" w:sz="0" w:space="0" w:color="auto"/>
      </w:divBdr>
    </w:div>
    <w:div w:id="867258433">
      <w:bodyDiv w:val="1"/>
      <w:marLeft w:val="0"/>
      <w:marRight w:val="0"/>
      <w:marTop w:val="0"/>
      <w:marBottom w:val="0"/>
      <w:divBdr>
        <w:top w:val="none" w:sz="0" w:space="0" w:color="auto"/>
        <w:left w:val="none" w:sz="0" w:space="0" w:color="auto"/>
        <w:bottom w:val="none" w:sz="0" w:space="0" w:color="auto"/>
        <w:right w:val="none" w:sz="0" w:space="0" w:color="auto"/>
      </w:divBdr>
      <w:divsChild>
        <w:div w:id="532811338">
          <w:marLeft w:val="0"/>
          <w:marRight w:val="0"/>
          <w:marTop w:val="0"/>
          <w:marBottom w:val="0"/>
          <w:divBdr>
            <w:top w:val="none" w:sz="0" w:space="0" w:color="auto"/>
            <w:left w:val="none" w:sz="0" w:space="0" w:color="auto"/>
            <w:bottom w:val="none" w:sz="0" w:space="0" w:color="auto"/>
            <w:right w:val="none" w:sz="0" w:space="0" w:color="auto"/>
          </w:divBdr>
          <w:divsChild>
            <w:div w:id="2044865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1690786">
      <w:bodyDiv w:val="1"/>
      <w:marLeft w:val="0"/>
      <w:marRight w:val="0"/>
      <w:marTop w:val="0"/>
      <w:marBottom w:val="0"/>
      <w:divBdr>
        <w:top w:val="none" w:sz="0" w:space="0" w:color="auto"/>
        <w:left w:val="none" w:sz="0" w:space="0" w:color="auto"/>
        <w:bottom w:val="none" w:sz="0" w:space="0" w:color="auto"/>
        <w:right w:val="none" w:sz="0" w:space="0" w:color="auto"/>
      </w:divBdr>
    </w:div>
    <w:div w:id="967248951">
      <w:bodyDiv w:val="1"/>
      <w:marLeft w:val="0"/>
      <w:marRight w:val="0"/>
      <w:marTop w:val="0"/>
      <w:marBottom w:val="0"/>
      <w:divBdr>
        <w:top w:val="none" w:sz="0" w:space="0" w:color="auto"/>
        <w:left w:val="none" w:sz="0" w:space="0" w:color="auto"/>
        <w:bottom w:val="none" w:sz="0" w:space="0" w:color="auto"/>
        <w:right w:val="none" w:sz="0" w:space="0" w:color="auto"/>
      </w:divBdr>
    </w:div>
    <w:div w:id="1043138004">
      <w:bodyDiv w:val="1"/>
      <w:marLeft w:val="0"/>
      <w:marRight w:val="0"/>
      <w:marTop w:val="0"/>
      <w:marBottom w:val="0"/>
      <w:divBdr>
        <w:top w:val="none" w:sz="0" w:space="0" w:color="auto"/>
        <w:left w:val="none" w:sz="0" w:space="0" w:color="auto"/>
        <w:bottom w:val="none" w:sz="0" w:space="0" w:color="auto"/>
        <w:right w:val="none" w:sz="0" w:space="0" w:color="auto"/>
      </w:divBdr>
      <w:divsChild>
        <w:div w:id="1120301636">
          <w:marLeft w:val="0"/>
          <w:marRight w:val="0"/>
          <w:marTop w:val="0"/>
          <w:marBottom w:val="0"/>
          <w:divBdr>
            <w:top w:val="none" w:sz="0" w:space="0" w:color="auto"/>
            <w:left w:val="none" w:sz="0" w:space="0" w:color="auto"/>
            <w:bottom w:val="none" w:sz="0" w:space="0" w:color="auto"/>
            <w:right w:val="none" w:sz="0" w:space="0" w:color="auto"/>
          </w:divBdr>
          <w:divsChild>
            <w:div w:id="1573348260">
              <w:marLeft w:val="-225"/>
              <w:marRight w:val="-225"/>
              <w:marTop w:val="0"/>
              <w:marBottom w:val="0"/>
              <w:divBdr>
                <w:top w:val="none" w:sz="0" w:space="0" w:color="auto"/>
                <w:left w:val="none" w:sz="0" w:space="0" w:color="auto"/>
                <w:bottom w:val="none" w:sz="0" w:space="0" w:color="auto"/>
                <w:right w:val="none" w:sz="0" w:space="0" w:color="auto"/>
              </w:divBdr>
              <w:divsChild>
                <w:div w:id="48454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9977101">
          <w:marLeft w:val="0"/>
          <w:marRight w:val="0"/>
          <w:marTop w:val="0"/>
          <w:marBottom w:val="0"/>
          <w:divBdr>
            <w:top w:val="none" w:sz="0" w:space="0" w:color="auto"/>
            <w:left w:val="none" w:sz="0" w:space="0" w:color="auto"/>
            <w:bottom w:val="none" w:sz="0" w:space="0" w:color="auto"/>
            <w:right w:val="none" w:sz="0" w:space="0" w:color="auto"/>
          </w:divBdr>
        </w:div>
      </w:divsChild>
    </w:div>
    <w:div w:id="1062749455">
      <w:bodyDiv w:val="1"/>
      <w:marLeft w:val="0"/>
      <w:marRight w:val="0"/>
      <w:marTop w:val="0"/>
      <w:marBottom w:val="0"/>
      <w:divBdr>
        <w:top w:val="none" w:sz="0" w:space="0" w:color="auto"/>
        <w:left w:val="none" w:sz="0" w:space="0" w:color="auto"/>
        <w:bottom w:val="none" w:sz="0" w:space="0" w:color="auto"/>
        <w:right w:val="none" w:sz="0" w:space="0" w:color="auto"/>
      </w:divBdr>
    </w:div>
    <w:div w:id="1201241768">
      <w:bodyDiv w:val="1"/>
      <w:marLeft w:val="0"/>
      <w:marRight w:val="0"/>
      <w:marTop w:val="0"/>
      <w:marBottom w:val="0"/>
      <w:divBdr>
        <w:top w:val="none" w:sz="0" w:space="0" w:color="auto"/>
        <w:left w:val="none" w:sz="0" w:space="0" w:color="auto"/>
        <w:bottom w:val="none" w:sz="0" w:space="0" w:color="auto"/>
        <w:right w:val="none" w:sz="0" w:space="0" w:color="auto"/>
      </w:divBdr>
      <w:divsChild>
        <w:div w:id="1885870988">
          <w:marLeft w:val="0"/>
          <w:marRight w:val="0"/>
          <w:marTop w:val="0"/>
          <w:marBottom w:val="300"/>
          <w:divBdr>
            <w:top w:val="single" w:sz="6" w:space="0" w:color="BEC6D1"/>
            <w:left w:val="single" w:sz="6" w:space="0" w:color="BEC6D1"/>
            <w:bottom w:val="single" w:sz="6" w:space="0" w:color="BEC6D1"/>
            <w:right w:val="single" w:sz="6" w:space="0" w:color="BEC6D1"/>
          </w:divBdr>
          <w:divsChild>
            <w:div w:id="1844394268">
              <w:marLeft w:val="90"/>
              <w:marRight w:val="90"/>
              <w:marTop w:val="90"/>
              <w:marBottom w:val="90"/>
              <w:divBdr>
                <w:top w:val="single" w:sz="6" w:space="0" w:color="BEC6D1"/>
                <w:left w:val="single" w:sz="6" w:space="0" w:color="BEC6D1"/>
                <w:bottom w:val="single" w:sz="6" w:space="0" w:color="BEC6D1"/>
                <w:right w:val="single" w:sz="6" w:space="0" w:color="BEC6D1"/>
              </w:divBdr>
              <w:divsChild>
                <w:div w:id="1913395184">
                  <w:marLeft w:val="90"/>
                  <w:marRight w:val="300"/>
                  <w:marTop w:val="90"/>
                  <w:marBottom w:val="150"/>
                  <w:divBdr>
                    <w:top w:val="single" w:sz="6" w:space="0" w:color="C7C8C9"/>
                    <w:left w:val="single" w:sz="6" w:space="0" w:color="C7C8C9"/>
                    <w:bottom w:val="single" w:sz="6" w:space="0" w:color="BEC6D1"/>
                    <w:right w:val="single" w:sz="6" w:space="0" w:color="BEC6D1"/>
                  </w:divBdr>
                  <w:divsChild>
                    <w:div w:id="1796291204">
                      <w:marLeft w:val="300"/>
                      <w:marRight w:val="300"/>
                      <w:marTop w:val="150"/>
                      <w:marBottom w:val="150"/>
                      <w:divBdr>
                        <w:top w:val="single" w:sz="6" w:space="0" w:color="C7C8C9"/>
                        <w:left w:val="single" w:sz="6" w:space="0" w:color="C7C8C9"/>
                        <w:bottom w:val="single" w:sz="6" w:space="0" w:color="BEC6D1"/>
                        <w:right w:val="single" w:sz="6" w:space="0" w:color="BEC6D1"/>
                      </w:divBdr>
                      <w:divsChild>
                        <w:div w:id="28772746">
                          <w:marLeft w:val="0"/>
                          <w:marRight w:val="0"/>
                          <w:marTop w:val="0"/>
                          <w:marBottom w:val="0"/>
                          <w:divBdr>
                            <w:top w:val="none" w:sz="0" w:space="0" w:color="auto"/>
                            <w:left w:val="none" w:sz="0" w:space="0" w:color="auto"/>
                            <w:bottom w:val="none" w:sz="0" w:space="0" w:color="auto"/>
                            <w:right w:val="none" w:sz="0" w:space="0" w:color="auto"/>
                          </w:divBdr>
                          <w:divsChild>
                            <w:div w:id="129786924">
                              <w:marLeft w:val="0"/>
                              <w:marRight w:val="0"/>
                              <w:marTop w:val="0"/>
                              <w:marBottom w:val="0"/>
                              <w:divBdr>
                                <w:top w:val="none" w:sz="0" w:space="0" w:color="auto"/>
                                <w:left w:val="none" w:sz="0" w:space="0" w:color="auto"/>
                                <w:bottom w:val="none" w:sz="0" w:space="0" w:color="auto"/>
                                <w:right w:val="none" w:sz="0" w:space="0" w:color="auto"/>
                              </w:divBdr>
                            </w:div>
                            <w:div w:id="716780374">
                              <w:marLeft w:val="3150"/>
                              <w:marRight w:val="0"/>
                              <w:marTop w:val="0"/>
                              <w:marBottom w:val="0"/>
                              <w:divBdr>
                                <w:top w:val="none" w:sz="0" w:space="0" w:color="auto"/>
                                <w:left w:val="none" w:sz="0" w:space="0" w:color="auto"/>
                                <w:bottom w:val="none" w:sz="0" w:space="0" w:color="auto"/>
                                <w:right w:val="none" w:sz="0" w:space="0" w:color="auto"/>
                              </w:divBdr>
                              <w:divsChild>
                                <w:div w:id="1483767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85870">
                          <w:marLeft w:val="0"/>
                          <w:marRight w:val="0"/>
                          <w:marTop w:val="0"/>
                          <w:marBottom w:val="0"/>
                          <w:divBdr>
                            <w:top w:val="none" w:sz="0" w:space="0" w:color="auto"/>
                            <w:left w:val="none" w:sz="0" w:space="0" w:color="auto"/>
                            <w:bottom w:val="none" w:sz="0" w:space="0" w:color="auto"/>
                            <w:right w:val="none" w:sz="0" w:space="0" w:color="auto"/>
                          </w:divBdr>
                          <w:divsChild>
                            <w:div w:id="289672830">
                              <w:marLeft w:val="0"/>
                              <w:marRight w:val="0"/>
                              <w:marTop w:val="0"/>
                              <w:marBottom w:val="0"/>
                              <w:divBdr>
                                <w:top w:val="none" w:sz="0" w:space="0" w:color="auto"/>
                                <w:left w:val="none" w:sz="0" w:space="0" w:color="auto"/>
                                <w:bottom w:val="none" w:sz="0" w:space="0" w:color="auto"/>
                                <w:right w:val="none" w:sz="0" w:space="0" w:color="auto"/>
                              </w:divBdr>
                            </w:div>
                            <w:div w:id="366562500">
                              <w:marLeft w:val="3150"/>
                              <w:marRight w:val="0"/>
                              <w:marTop w:val="0"/>
                              <w:marBottom w:val="0"/>
                              <w:divBdr>
                                <w:top w:val="none" w:sz="0" w:space="0" w:color="auto"/>
                                <w:left w:val="none" w:sz="0" w:space="0" w:color="auto"/>
                                <w:bottom w:val="none" w:sz="0" w:space="0" w:color="auto"/>
                                <w:right w:val="none" w:sz="0" w:space="0" w:color="auto"/>
                              </w:divBdr>
                              <w:divsChild>
                                <w:div w:id="429937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1477255">
                          <w:marLeft w:val="0"/>
                          <w:marRight w:val="0"/>
                          <w:marTop w:val="0"/>
                          <w:marBottom w:val="0"/>
                          <w:divBdr>
                            <w:top w:val="none" w:sz="0" w:space="0" w:color="auto"/>
                            <w:left w:val="none" w:sz="0" w:space="0" w:color="auto"/>
                            <w:bottom w:val="none" w:sz="0" w:space="0" w:color="auto"/>
                            <w:right w:val="none" w:sz="0" w:space="0" w:color="auto"/>
                          </w:divBdr>
                          <w:divsChild>
                            <w:div w:id="392969291">
                              <w:marLeft w:val="0"/>
                              <w:marRight w:val="0"/>
                              <w:marTop w:val="0"/>
                              <w:marBottom w:val="0"/>
                              <w:divBdr>
                                <w:top w:val="none" w:sz="0" w:space="0" w:color="auto"/>
                                <w:left w:val="none" w:sz="0" w:space="0" w:color="auto"/>
                                <w:bottom w:val="none" w:sz="0" w:space="0" w:color="auto"/>
                                <w:right w:val="none" w:sz="0" w:space="0" w:color="auto"/>
                              </w:divBdr>
                            </w:div>
                            <w:div w:id="1950773244">
                              <w:marLeft w:val="3150"/>
                              <w:marRight w:val="0"/>
                              <w:marTop w:val="0"/>
                              <w:marBottom w:val="0"/>
                              <w:divBdr>
                                <w:top w:val="none" w:sz="0" w:space="0" w:color="auto"/>
                                <w:left w:val="none" w:sz="0" w:space="0" w:color="auto"/>
                                <w:bottom w:val="none" w:sz="0" w:space="0" w:color="auto"/>
                                <w:right w:val="none" w:sz="0" w:space="0" w:color="auto"/>
                              </w:divBdr>
                              <w:divsChild>
                                <w:div w:id="684720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4741025">
                          <w:marLeft w:val="0"/>
                          <w:marRight w:val="0"/>
                          <w:marTop w:val="0"/>
                          <w:marBottom w:val="0"/>
                          <w:divBdr>
                            <w:top w:val="none" w:sz="0" w:space="0" w:color="auto"/>
                            <w:left w:val="none" w:sz="0" w:space="0" w:color="auto"/>
                            <w:bottom w:val="none" w:sz="0" w:space="0" w:color="auto"/>
                            <w:right w:val="none" w:sz="0" w:space="0" w:color="auto"/>
                          </w:divBdr>
                          <w:divsChild>
                            <w:div w:id="533927756">
                              <w:marLeft w:val="3150"/>
                              <w:marRight w:val="0"/>
                              <w:marTop w:val="0"/>
                              <w:marBottom w:val="0"/>
                              <w:divBdr>
                                <w:top w:val="none" w:sz="0" w:space="0" w:color="auto"/>
                                <w:left w:val="none" w:sz="0" w:space="0" w:color="auto"/>
                                <w:bottom w:val="none" w:sz="0" w:space="0" w:color="auto"/>
                                <w:right w:val="none" w:sz="0" w:space="0" w:color="auto"/>
                              </w:divBdr>
                              <w:divsChild>
                                <w:div w:id="144862643">
                                  <w:marLeft w:val="0"/>
                                  <w:marRight w:val="0"/>
                                  <w:marTop w:val="0"/>
                                  <w:marBottom w:val="0"/>
                                  <w:divBdr>
                                    <w:top w:val="none" w:sz="0" w:space="0" w:color="auto"/>
                                    <w:left w:val="none" w:sz="0" w:space="0" w:color="auto"/>
                                    <w:bottom w:val="none" w:sz="0" w:space="0" w:color="auto"/>
                                    <w:right w:val="none" w:sz="0" w:space="0" w:color="auto"/>
                                  </w:divBdr>
                                </w:div>
                              </w:divsChild>
                            </w:div>
                            <w:div w:id="1930773029">
                              <w:marLeft w:val="0"/>
                              <w:marRight w:val="0"/>
                              <w:marTop w:val="0"/>
                              <w:marBottom w:val="0"/>
                              <w:divBdr>
                                <w:top w:val="none" w:sz="0" w:space="0" w:color="auto"/>
                                <w:left w:val="none" w:sz="0" w:space="0" w:color="auto"/>
                                <w:bottom w:val="none" w:sz="0" w:space="0" w:color="auto"/>
                                <w:right w:val="none" w:sz="0" w:space="0" w:color="auto"/>
                              </w:divBdr>
                            </w:div>
                          </w:divsChild>
                        </w:div>
                        <w:div w:id="1562860051">
                          <w:marLeft w:val="0"/>
                          <w:marRight w:val="0"/>
                          <w:marTop w:val="0"/>
                          <w:marBottom w:val="0"/>
                          <w:divBdr>
                            <w:top w:val="none" w:sz="0" w:space="0" w:color="auto"/>
                            <w:left w:val="none" w:sz="0" w:space="0" w:color="auto"/>
                            <w:bottom w:val="none" w:sz="0" w:space="0" w:color="auto"/>
                            <w:right w:val="none" w:sz="0" w:space="0" w:color="auto"/>
                          </w:divBdr>
                          <w:divsChild>
                            <w:div w:id="1281496773">
                              <w:marLeft w:val="0"/>
                              <w:marRight w:val="0"/>
                              <w:marTop w:val="0"/>
                              <w:marBottom w:val="0"/>
                              <w:divBdr>
                                <w:top w:val="none" w:sz="0" w:space="0" w:color="auto"/>
                                <w:left w:val="none" w:sz="0" w:space="0" w:color="auto"/>
                                <w:bottom w:val="none" w:sz="0" w:space="0" w:color="auto"/>
                                <w:right w:val="none" w:sz="0" w:space="0" w:color="auto"/>
                              </w:divBdr>
                            </w:div>
                            <w:div w:id="1976715642">
                              <w:marLeft w:val="3150"/>
                              <w:marRight w:val="0"/>
                              <w:marTop w:val="0"/>
                              <w:marBottom w:val="0"/>
                              <w:divBdr>
                                <w:top w:val="none" w:sz="0" w:space="0" w:color="auto"/>
                                <w:left w:val="none" w:sz="0" w:space="0" w:color="auto"/>
                                <w:bottom w:val="none" w:sz="0" w:space="0" w:color="auto"/>
                                <w:right w:val="none" w:sz="0" w:space="0" w:color="auto"/>
                              </w:divBdr>
                              <w:divsChild>
                                <w:div w:id="1317145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6347117">
                          <w:marLeft w:val="0"/>
                          <w:marRight w:val="0"/>
                          <w:marTop w:val="0"/>
                          <w:marBottom w:val="0"/>
                          <w:divBdr>
                            <w:top w:val="none" w:sz="0" w:space="0" w:color="auto"/>
                            <w:left w:val="none" w:sz="0" w:space="0" w:color="auto"/>
                            <w:bottom w:val="none" w:sz="0" w:space="0" w:color="auto"/>
                            <w:right w:val="none" w:sz="0" w:space="0" w:color="auto"/>
                          </w:divBdr>
                          <w:divsChild>
                            <w:div w:id="317463953">
                              <w:marLeft w:val="0"/>
                              <w:marRight w:val="0"/>
                              <w:marTop w:val="0"/>
                              <w:marBottom w:val="0"/>
                              <w:divBdr>
                                <w:top w:val="none" w:sz="0" w:space="0" w:color="auto"/>
                                <w:left w:val="none" w:sz="0" w:space="0" w:color="auto"/>
                                <w:bottom w:val="none" w:sz="0" w:space="0" w:color="auto"/>
                                <w:right w:val="none" w:sz="0" w:space="0" w:color="auto"/>
                              </w:divBdr>
                            </w:div>
                            <w:div w:id="1673410396">
                              <w:marLeft w:val="3150"/>
                              <w:marRight w:val="0"/>
                              <w:marTop w:val="0"/>
                              <w:marBottom w:val="0"/>
                              <w:divBdr>
                                <w:top w:val="none" w:sz="0" w:space="0" w:color="auto"/>
                                <w:left w:val="none" w:sz="0" w:space="0" w:color="auto"/>
                                <w:bottom w:val="none" w:sz="0" w:space="0" w:color="auto"/>
                                <w:right w:val="none" w:sz="0" w:space="0" w:color="auto"/>
                              </w:divBdr>
                              <w:divsChild>
                                <w:div w:id="1708018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9105614">
                          <w:marLeft w:val="0"/>
                          <w:marRight w:val="0"/>
                          <w:marTop w:val="0"/>
                          <w:marBottom w:val="0"/>
                          <w:divBdr>
                            <w:top w:val="none" w:sz="0" w:space="0" w:color="auto"/>
                            <w:left w:val="none" w:sz="0" w:space="0" w:color="auto"/>
                            <w:bottom w:val="none" w:sz="0" w:space="0" w:color="auto"/>
                            <w:right w:val="none" w:sz="0" w:space="0" w:color="auto"/>
                          </w:divBdr>
                        </w:div>
                        <w:div w:id="1778985446">
                          <w:marLeft w:val="0"/>
                          <w:marRight w:val="0"/>
                          <w:marTop w:val="0"/>
                          <w:marBottom w:val="0"/>
                          <w:divBdr>
                            <w:top w:val="none" w:sz="0" w:space="0" w:color="auto"/>
                            <w:left w:val="none" w:sz="0" w:space="0" w:color="auto"/>
                            <w:bottom w:val="none" w:sz="0" w:space="0" w:color="auto"/>
                            <w:right w:val="none" w:sz="0" w:space="0" w:color="auto"/>
                          </w:divBdr>
                          <w:divsChild>
                            <w:div w:id="581838896">
                              <w:marLeft w:val="0"/>
                              <w:marRight w:val="0"/>
                              <w:marTop w:val="0"/>
                              <w:marBottom w:val="0"/>
                              <w:divBdr>
                                <w:top w:val="none" w:sz="0" w:space="0" w:color="auto"/>
                                <w:left w:val="none" w:sz="0" w:space="0" w:color="auto"/>
                                <w:bottom w:val="none" w:sz="0" w:space="0" w:color="auto"/>
                                <w:right w:val="none" w:sz="0" w:space="0" w:color="auto"/>
                              </w:divBdr>
                            </w:div>
                            <w:div w:id="1104153520">
                              <w:marLeft w:val="3150"/>
                              <w:marRight w:val="0"/>
                              <w:marTop w:val="0"/>
                              <w:marBottom w:val="0"/>
                              <w:divBdr>
                                <w:top w:val="none" w:sz="0" w:space="0" w:color="auto"/>
                                <w:left w:val="none" w:sz="0" w:space="0" w:color="auto"/>
                                <w:bottom w:val="none" w:sz="0" w:space="0" w:color="auto"/>
                                <w:right w:val="none" w:sz="0" w:space="0" w:color="auto"/>
                              </w:divBdr>
                              <w:divsChild>
                                <w:div w:id="793408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599411">
                          <w:marLeft w:val="0"/>
                          <w:marRight w:val="0"/>
                          <w:marTop w:val="0"/>
                          <w:marBottom w:val="0"/>
                          <w:divBdr>
                            <w:top w:val="none" w:sz="0" w:space="0" w:color="auto"/>
                            <w:left w:val="none" w:sz="0" w:space="0" w:color="auto"/>
                            <w:bottom w:val="none" w:sz="0" w:space="0" w:color="auto"/>
                            <w:right w:val="none" w:sz="0" w:space="0" w:color="auto"/>
                          </w:divBdr>
                          <w:divsChild>
                            <w:div w:id="731735016">
                              <w:marLeft w:val="0"/>
                              <w:marRight w:val="0"/>
                              <w:marTop w:val="0"/>
                              <w:marBottom w:val="0"/>
                              <w:divBdr>
                                <w:top w:val="none" w:sz="0" w:space="0" w:color="auto"/>
                                <w:left w:val="none" w:sz="0" w:space="0" w:color="auto"/>
                                <w:bottom w:val="none" w:sz="0" w:space="0" w:color="auto"/>
                                <w:right w:val="none" w:sz="0" w:space="0" w:color="auto"/>
                              </w:divBdr>
                            </w:div>
                            <w:div w:id="1404181118">
                              <w:marLeft w:val="3150"/>
                              <w:marRight w:val="0"/>
                              <w:marTop w:val="0"/>
                              <w:marBottom w:val="0"/>
                              <w:divBdr>
                                <w:top w:val="none" w:sz="0" w:space="0" w:color="auto"/>
                                <w:left w:val="none" w:sz="0" w:space="0" w:color="auto"/>
                                <w:bottom w:val="none" w:sz="0" w:space="0" w:color="auto"/>
                                <w:right w:val="none" w:sz="0" w:space="0" w:color="auto"/>
                              </w:divBdr>
                              <w:divsChild>
                                <w:div w:id="16565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18475606">
      <w:bodyDiv w:val="1"/>
      <w:marLeft w:val="0"/>
      <w:marRight w:val="0"/>
      <w:marTop w:val="0"/>
      <w:marBottom w:val="0"/>
      <w:divBdr>
        <w:top w:val="none" w:sz="0" w:space="0" w:color="auto"/>
        <w:left w:val="none" w:sz="0" w:space="0" w:color="auto"/>
        <w:bottom w:val="none" w:sz="0" w:space="0" w:color="auto"/>
        <w:right w:val="none" w:sz="0" w:space="0" w:color="auto"/>
      </w:divBdr>
    </w:div>
    <w:div w:id="1475491801">
      <w:bodyDiv w:val="1"/>
      <w:marLeft w:val="0"/>
      <w:marRight w:val="0"/>
      <w:marTop w:val="0"/>
      <w:marBottom w:val="0"/>
      <w:divBdr>
        <w:top w:val="none" w:sz="0" w:space="0" w:color="auto"/>
        <w:left w:val="none" w:sz="0" w:space="0" w:color="auto"/>
        <w:bottom w:val="none" w:sz="0" w:space="0" w:color="auto"/>
        <w:right w:val="none" w:sz="0" w:space="0" w:color="auto"/>
      </w:divBdr>
    </w:div>
    <w:div w:id="1580676901">
      <w:bodyDiv w:val="1"/>
      <w:marLeft w:val="0"/>
      <w:marRight w:val="0"/>
      <w:marTop w:val="0"/>
      <w:marBottom w:val="0"/>
      <w:divBdr>
        <w:top w:val="none" w:sz="0" w:space="0" w:color="auto"/>
        <w:left w:val="none" w:sz="0" w:space="0" w:color="auto"/>
        <w:bottom w:val="none" w:sz="0" w:space="0" w:color="auto"/>
        <w:right w:val="none" w:sz="0" w:space="0" w:color="auto"/>
      </w:divBdr>
      <w:divsChild>
        <w:div w:id="666060951">
          <w:marLeft w:val="0"/>
          <w:marRight w:val="0"/>
          <w:marTop w:val="0"/>
          <w:marBottom w:val="0"/>
          <w:divBdr>
            <w:top w:val="none" w:sz="0" w:space="0" w:color="auto"/>
            <w:left w:val="none" w:sz="0" w:space="0" w:color="auto"/>
            <w:bottom w:val="none" w:sz="0" w:space="0" w:color="auto"/>
            <w:right w:val="none" w:sz="0" w:space="0" w:color="auto"/>
          </w:divBdr>
          <w:divsChild>
            <w:div w:id="117995123">
              <w:marLeft w:val="0"/>
              <w:marRight w:val="0"/>
              <w:marTop w:val="0"/>
              <w:marBottom w:val="0"/>
              <w:divBdr>
                <w:top w:val="none" w:sz="0" w:space="0" w:color="auto"/>
                <w:left w:val="none" w:sz="0" w:space="0" w:color="auto"/>
                <w:bottom w:val="none" w:sz="0" w:space="0" w:color="auto"/>
                <w:right w:val="none" w:sz="0" w:space="0" w:color="auto"/>
              </w:divBdr>
            </w:div>
            <w:div w:id="200440145">
              <w:marLeft w:val="0"/>
              <w:marRight w:val="0"/>
              <w:marTop w:val="0"/>
              <w:marBottom w:val="0"/>
              <w:divBdr>
                <w:top w:val="none" w:sz="0" w:space="0" w:color="auto"/>
                <w:left w:val="none" w:sz="0" w:space="0" w:color="auto"/>
                <w:bottom w:val="none" w:sz="0" w:space="0" w:color="auto"/>
                <w:right w:val="none" w:sz="0" w:space="0" w:color="auto"/>
              </w:divBdr>
            </w:div>
            <w:div w:id="649598541">
              <w:marLeft w:val="0"/>
              <w:marRight w:val="0"/>
              <w:marTop w:val="0"/>
              <w:marBottom w:val="0"/>
              <w:divBdr>
                <w:top w:val="none" w:sz="0" w:space="0" w:color="auto"/>
                <w:left w:val="none" w:sz="0" w:space="0" w:color="auto"/>
                <w:bottom w:val="none" w:sz="0" w:space="0" w:color="auto"/>
                <w:right w:val="none" w:sz="0" w:space="0" w:color="auto"/>
              </w:divBdr>
            </w:div>
            <w:div w:id="1103375507">
              <w:marLeft w:val="0"/>
              <w:marRight w:val="0"/>
              <w:marTop w:val="0"/>
              <w:marBottom w:val="0"/>
              <w:divBdr>
                <w:top w:val="none" w:sz="0" w:space="0" w:color="auto"/>
                <w:left w:val="none" w:sz="0" w:space="0" w:color="auto"/>
                <w:bottom w:val="none" w:sz="0" w:space="0" w:color="auto"/>
                <w:right w:val="none" w:sz="0" w:space="0" w:color="auto"/>
              </w:divBdr>
            </w:div>
            <w:div w:id="1200239239">
              <w:marLeft w:val="0"/>
              <w:marRight w:val="0"/>
              <w:marTop w:val="0"/>
              <w:marBottom w:val="0"/>
              <w:divBdr>
                <w:top w:val="none" w:sz="0" w:space="0" w:color="auto"/>
                <w:left w:val="none" w:sz="0" w:space="0" w:color="auto"/>
                <w:bottom w:val="none" w:sz="0" w:space="0" w:color="auto"/>
                <w:right w:val="none" w:sz="0" w:space="0" w:color="auto"/>
              </w:divBdr>
            </w:div>
            <w:div w:id="1219897589">
              <w:marLeft w:val="0"/>
              <w:marRight w:val="0"/>
              <w:marTop w:val="0"/>
              <w:marBottom w:val="0"/>
              <w:divBdr>
                <w:top w:val="none" w:sz="0" w:space="0" w:color="auto"/>
                <w:left w:val="none" w:sz="0" w:space="0" w:color="auto"/>
                <w:bottom w:val="none" w:sz="0" w:space="0" w:color="auto"/>
                <w:right w:val="none" w:sz="0" w:space="0" w:color="auto"/>
              </w:divBdr>
            </w:div>
            <w:div w:id="1931043080">
              <w:marLeft w:val="0"/>
              <w:marRight w:val="0"/>
              <w:marTop w:val="0"/>
              <w:marBottom w:val="0"/>
              <w:divBdr>
                <w:top w:val="none" w:sz="0" w:space="0" w:color="auto"/>
                <w:left w:val="none" w:sz="0" w:space="0" w:color="auto"/>
                <w:bottom w:val="none" w:sz="0" w:space="0" w:color="auto"/>
                <w:right w:val="none" w:sz="0" w:space="0" w:color="auto"/>
              </w:divBdr>
            </w:div>
            <w:div w:id="2070957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0279710">
      <w:bodyDiv w:val="1"/>
      <w:marLeft w:val="0"/>
      <w:marRight w:val="0"/>
      <w:marTop w:val="0"/>
      <w:marBottom w:val="0"/>
      <w:divBdr>
        <w:top w:val="none" w:sz="0" w:space="0" w:color="auto"/>
        <w:left w:val="none" w:sz="0" w:space="0" w:color="auto"/>
        <w:bottom w:val="none" w:sz="0" w:space="0" w:color="auto"/>
        <w:right w:val="none" w:sz="0" w:space="0" w:color="auto"/>
      </w:divBdr>
    </w:div>
    <w:div w:id="1729257805">
      <w:bodyDiv w:val="1"/>
      <w:marLeft w:val="0"/>
      <w:marRight w:val="0"/>
      <w:marTop w:val="0"/>
      <w:marBottom w:val="0"/>
      <w:divBdr>
        <w:top w:val="none" w:sz="0" w:space="0" w:color="auto"/>
        <w:left w:val="none" w:sz="0" w:space="0" w:color="auto"/>
        <w:bottom w:val="none" w:sz="0" w:space="0" w:color="auto"/>
        <w:right w:val="none" w:sz="0" w:space="0" w:color="auto"/>
      </w:divBdr>
    </w:div>
    <w:div w:id="1793132936">
      <w:bodyDiv w:val="1"/>
      <w:marLeft w:val="0"/>
      <w:marRight w:val="0"/>
      <w:marTop w:val="0"/>
      <w:marBottom w:val="0"/>
      <w:divBdr>
        <w:top w:val="none" w:sz="0" w:space="0" w:color="auto"/>
        <w:left w:val="none" w:sz="0" w:space="0" w:color="auto"/>
        <w:bottom w:val="none" w:sz="0" w:space="0" w:color="auto"/>
        <w:right w:val="none" w:sz="0" w:space="0" w:color="auto"/>
      </w:divBdr>
      <w:divsChild>
        <w:div w:id="1219122997">
          <w:marLeft w:val="0"/>
          <w:marRight w:val="0"/>
          <w:marTop w:val="0"/>
          <w:marBottom w:val="300"/>
          <w:divBdr>
            <w:top w:val="none" w:sz="0" w:space="0" w:color="auto"/>
            <w:left w:val="none" w:sz="0" w:space="0" w:color="auto"/>
            <w:bottom w:val="none" w:sz="0" w:space="0" w:color="auto"/>
            <w:right w:val="none" w:sz="0" w:space="0" w:color="auto"/>
          </w:divBdr>
          <w:divsChild>
            <w:div w:id="949438624">
              <w:marLeft w:val="0"/>
              <w:marRight w:val="0"/>
              <w:marTop w:val="0"/>
              <w:marBottom w:val="0"/>
              <w:divBdr>
                <w:top w:val="none" w:sz="0" w:space="0" w:color="auto"/>
                <w:left w:val="none" w:sz="0" w:space="0" w:color="auto"/>
                <w:bottom w:val="none" w:sz="0" w:space="0" w:color="auto"/>
                <w:right w:val="none" w:sz="0" w:space="0" w:color="auto"/>
              </w:divBdr>
            </w:div>
          </w:divsChild>
        </w:div>
        <w:div w:id="1541740975">
          <w:marLeft w:val="0"/>
          <w:marRight w:val="0"/>
          <w:marTop w:val="0"/>
          <w:marBottom w:val="0"/>
          <w:divBdr>
            <w:top w:val="none" w:sz="0" w:space="0" w:color="auto"/>
            <w:left w:val="none" w:sz="0" w:space="0" w:color="auto"/>
            <w:bottom w:val="none" w:sz="0" w:space="0" w:color="auto"/>
            <w:right w:val="none" w:sz="0" w:space="0" w:color="auto"/>
          </w:divBdr>
        </w:div>
      </w:divsChild>
    </w:div>
    <w:div w:id="1956937090">
      <w:bodyDiv w:val="1"/>
      <w:marLeft w:val="0"/>
      <w:marRight w:val="0"/>
      <w:marTop w:val="0"/>
      <w:marBottom w:val="0"/>
      <w:divBdr>
        <w:top w:val="none" w:sz="0" w:space="0" w:color="auto"/>
        <w:left w:val="none" w:sz="0" w:space="0" w:color="auto"/>
        <w:bottom w:val="none" w:sz="0" w:space="0" w:color="auto"/>
        <w:right w:val="none" w:sz="0" w:space="0" w:color="auto"/>
      </w:divBdr>
    </w:div>
    <w:div w:id="1957830861">
      <w:bodyDiv w:val="1"/>
      <w:marLeft w:val="0"/>
      <w:marRight w:val="0"/>
      <w:marTop w:val="0"/>
      <w:marBottom w:val="0"/>
      <w:divBdr>
        <w:top w:val="none" w:sz="0" w:space="0" w:color="auto"/>
        <w:left w:val="none" w:sz="0" w:space="0" w:color="auto"/>
        <w:bottom w:val="none" w:sz="0" w:space="0" w:color="auto"/>
        <w:right w:val="none" w:sz="0" w:space="0" w:color="auto"/>
      </w:divBdr>
      <w:divsChild>
        <w:div w:id="219556057">
          <w:marLeft w:val="0"/>
          <w:marRight w:val="0"/>
          <w:marTop w:val="0"/>
          <w:marBottom w:val="0"/>
          <w:divBdr>
            <w:top w:val="none" w:sz="0" w:space="0" w:color="auto"/>
            <w:left w:val="none" w:sz="0" w:space="0" w:color="auto"/>
            <w:bottom w:val="none" w:sz="0" w:space="0" w:color="auto"/>
            <w:right w:val="none" w:sz="0" w:space="0" w:color="auto"/>
          </w:divBdr>
          <w:divsChild>
            <w:div w:id="946615103">
              <w:marLeft w:val="0"/>
              <w:marRight w:val="0"/>
              <w:marTop w:val="0"/>
              <w:marBottom w:val="0"/>
              <w:divBdr>
                <w:top w:val="none" w:sz="0" w:space="0" w:color="auto"/>
                <w:left w:val="none" w:sz="0" w:space="0" w:color="auto"/>
                <w:bottom w:val="none" w:sz="0" w:space="0" w:color="auto"/>
                <w:right w:val="none" w:sz="0" w:space="0" w:color="auto"/>
              </w:divBdr>
              <w:divsChild>
                <w:div w:id="1756390552">
                  <w:marLeft w:val="0"/>
                  <w:marRight w:val="0"/>
                  <w:marTop w:val="0"/>
                  <w:marBottom w:val="0"/>
                  <w:divBdr>
                    <w:top w:val="none" w:sz="0" w:space="0" w:color="auto"/>
                    <w:left w:val="none" w:sz="0" w:space="0" w:color="auto"/>
                    <w:bottom w:val="none" w:sz="0" w:space="0" w:color="auto"/>
                    <w:right w:val="none" w:sz="0" w:space="0" w:color="auto"/>
                  </w:divBdr>
                  <w:divsChild>
                    <w:div w:id="476338832">
                      <w:marLeft w:val="-225"/>
                      <w:marRight w:val="-225"/>
                      <w:marTop w:val="0"/>
                      <w:marBottom w:val="0"/>
                      <w:divBdr>
                        <w:top w:val="none" w:sz="0" w:space="0" w:color="auto"/>
                        <w:left w:val="none" w:sz="0" w:space="0" w:color="auto"/>
                        <w:bottom w:val="none" w:sz="0" w:space="0" w:color="auto"/>
                        <w:right w:val="none" w:sz="0" w:space="0" w:color="auto"/>
                      </w:divBdr>
                      <w:divsChild>
                        <w:div w:id="91557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926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296722">
          <w:marLeft w:val="0"/>
          <w:marRight w:val="0"/>
          <w:marTop w:val="0"/>
          <w:marBottom w:val="0"/>
          <w:divBdr>
            <w:top w:val="none" w:sz="0" w:space="0" w:color="auto"/>
            <w:left w:val="none" w:sz="0" w:space="0" w:color="auto"/>
            <w:bottom w:val="none" w:sz="0" w:space="0" w:color="auto"/>
            <w:right w:val="none" w:sz="0" w:space="0" w:color="auto"/>
          </w:divBdr>
          <w:divsChild>
            <w:div w:id="1180435522">
              <w:marLeft w:val="-225"/>
              <w:marRight w:val="-225"/>
              <w:marTop w:val="0"/>
              <w:marBottom w:val="0"/>
              <w:divBdr>
                <w:top w:val="none" w:sz="0" w:space="0" w:color="auto"/>
                <w:left w:val="none" w:sz="0" w:space="0" w:color="auto"/>
                <w:bottom w:val="single" w:sz="6" w:space="0" w:color="FFFFFF"/>
                <w:right w:val="none" w:sz="0" w:space="0" w:color="auto"/>
              </w:divBdr>
              <w:divsChild>
                <w:div w:id="844127771">
                  <w:marLeft w:val="0"/>
                  <w:marRight w:val="0"/>
                  <w:marTop w:val="0"/>
                  <w:marBottom w:val="0"/>
                  <w:divBdr>
                    <w:top w:val="none" w:sz="0" w:space="0" w:color="auto"/>
                    <w:left w:val="none" w:sz="0" w:space="0" w:color="auto"/>
                    <w:bottom w:val="none" w:sz="0" w:space="0" w:color="auto"/>
                    <w:right w:val="none" w:sz="0" w:space="0" w:color="auto"/>
                  </w:divBdr>
                  <w:divsChild>
                    <w:div w:id="352341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2712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tebis.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9.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D27BAF-343D-4AE3-B780-5F6C89B3A1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937</Words>
  <Characters>5798</Characters>
  <Application>Microsoft Office Word</Application>
  <DocSecurity>0</DocSecurity>
  <Lines>48</Lines>
  <Paragraphs>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Tebis Pressemeldung vor EMO 2011</vt:lpstr>
      <vt:lpstr>Tebis Pressemeldung vor EMO 2011</vt:lpstr>
    </vt:vector>
  </TitlesOfParts>
  <Company>Tebis AG</Company>
  <LinksUpToDate>false</LinksUpToDate>
  <CharactersWithSpaces>6722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Tebis Pressemeldung vor EMO 2011</dc:title>
  <dc:subject>Komplettbearbeitung</dc:subject>
  <dc:creator>Michael Klocke</dc:creator>
  <cp:keywords/>
  <cp:lastModifiedBy>Arheit, Ingrid</cp:lastModifiedBy>
  <cp:revision>19</cp:revision>
  <cp:lastPrinted>2017-06-30T14:51:00Z</cp:lastPrinted>
  <dcterms:created xsi:type="dcterms:W3CDTF">2025-09-18T14:45:00Z</dcterms:created>
  <dcterms:modified xsi:type="dcterms:W3CDTF">2025-09-18T15:20:00Z</dcterms:modified>
</cp:coreProperties>
</file>