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762" w:rsidRPr="007A7909" w:rsidRDefault="00335762" w:rsidP="00476DD9">
      <w:pPr>
        <w:pStyle w:val="berschrift24"/>
        <w:spacing w:line="240" w:lineRule="auto"/>
        <w:rPr>
          <w:rFonts w:cs="Arial"/>
          <w:noProof/>
          <w:kern w:val="32"/>
          <w:sz w:val="24"/>
          <w:szCs w:val="24"/>
        </w:rPr>
      </w:pPr>
    </w:p>
    <w:p w:rsidR="00186F48" w:rsidRPr="00915D81" w:rsidRDefault="00186F48" w:rsidP="00915D81">
      <w:pPr>
        <w:rPr>
          <w:rFonts w:cs="Arial"/>
          <w:b/>
          <w:bCs/>
          <w:noProof/>
          <w:kern w:val="32"/>
          <w:sz w:val="28"/>
          <w:szCs w:val="28"/>
        </w:rPr>
      </w:pPr>
      <w:r>
        <w:rPr>
          <w:b/>
          <w:bCs/>
          <w:sz w:val="28"/>
          <w:szCs w:val="28"/>
        </w:rPr>
        <w:t>EMO 2019: Hall 9/Booth D15</w:t>
      </w:r>
    </w:p>
    <w:p w:rsidR="00A54830" w:rsidRDefault="00A54830" w:rsidP="00A54830">
      <w:pPr>
        <w:rPr>
          <w:rFonts w:cs="Arial"/>
          <w:b/>
          <w:bCs/>
          <w:noProof/>
          <w:kern w:val="32"/>
          <w:sz w:val="32"/>
          <w:szCs w:val="32"/>
        </w:rPr>
      </w:pPr>
    </w:p>
    <w:p w:rsidR="00186F48" w:rsidRDefault="00A54830" w:rsidP="00186F48">
      <w:pPr>
        <w:rPr>
          <w:rFonts w:cs="Arial"/>
          <w:b/>
          <w:bCs/>
          <w:noProof/>
          <w:kern w:val="32"/>
          <w:sz w:val="32"/>
          <w:szCs w:val="32"/>
        </w:rPr>
      </w:pPr>
      <w:r>
        <w:rPr>
          <w:b/>
          <w:bCs/>
          <w:sz w:val="32"/>
          <w:szCs w:val="32"/>
        </w:rPr>
        <w:t>A new clamping devices library completes the Tebis sy</w:t>
      </w:r>
      <w:r>
        <w:rPr>
          <w:b/>
          <w:bCs/>
          <w:sz w:val="32"/>
          <w:szCs w:val="32"/>
        </w:rPr>
        <w:t>s</w:t>
      </w:r>
      <w:r>
        <w:rPr>
          <w:b/>
          <w:bCs/>
          <w:sz w:val="32"/>
          <w:szCs w:val="32"/>
        </w:rPr>
        <w:t>tem</w:t>
      </w:r>
      <w:r w:rsidR="00F30C04">
        <w:rPr>
          <w:b/>
          <w:bCs/>
          <w:sz w:val="32"/>
          <w:szCs w:val="32"/>
        </w:rPr>
        <w:t xml:space="preserve"> </w:t>
      </w:r>
      <w:r>
        <w:rPr>
          <w:b/>
          <w:bCs/>
          <w:sz w:val="32"/>
          <w:szCs w:val="32"/>
        </w:rPr>
        <w:t>of digital twins</w:t>
      </w:r>
    </w:p>
    <w:p w:rsidR="00A54830" w:rsidRDefault="00A54830" w:rsidP="00186F48">
      <w:pPr>
        <w:rPr>
          <w:rFonts w:cs="Arial"/>
        </w:rPr>
      </w:pPr>
    </w:p>
    <w:p w:rsidR="00952D80" w:rsidRPr="007A7909" w:rsidRDefault="00952D80" w:rsidP="00186F48">
      <w:pPr>
        <w:rPr>
          <w:rFonts w:cs="Arial"/>
        </w:rPr>
      </w:pPr>
      <w:r>
        <w:t>Number of characters:</w:t>
      </w:r>
    </w:p>
    <w:p w:rsidR="00952D80" w:rsidRPr="008D7148" w:rsidRDefault="004F3039" w:rsidP="00952D80">
      <w:pPr>
        <w:rPr>
          <w:rFonts w:cs="Arial"/>
        </w:rPr>
      </w:pPr>
      <w:r>
        <w:t>Approx. 3,50</w:t>
      </w:r>
      <w:r w:rsidR="00AD434B">
        <w:t>0 characters</w:t>
      </w:r>
    </w:p>
    <w:p w:rsidR="00477EE2" w:rsidRPr="007A7909" w:rsidRDefault="002A7DC0" w:rsidP="00952D80">
      <w:pPr>
        <w:rPr>
          <w:rFonts w:cs="Arial"/>
        </w:rPr>
      </w:pPr>
      <w:r>
        <w:t>2 images</w:t>
      </w:r>
    </w:p>
    <w:p w:rsidR="00477EE2" w:rsidRPr="007A7909" w:rsidRDefault="00477EE2" w:rsidP="00952D80">
      <w:pPr>
        <w:rPr>
          <w:rFonts w:cs="Arial"/>
        </w:rPr>
      </w:pPr>
    </w:p>
    <w:p w:rsidR="00952D80" w:rsidRPr="007A7909" w:rsidRDefault="00952D80" w:rsidP="00952D80">
      <w:pPr>
        <w:pStyle w:val="berschrift24"/>
        <w:rPr>
          <w:rFonts w:cs="Arial"/>
          <w:sz w:val="24"/>
          <w:szCs w:val="24"/>
        </w:rPr>
      </w:pPr>
      <w:r>
        <w:rPr>
          <w:sz w:val="24"/>
          <w:szCs w:val="24"/>
        </w:rPr>
        <w:t>For more information contact:</w:t>
      </w:r>
    </w:p>
    <w:p w:rsidR="00952D80" w:rsidRPr="00902910" w:rsidRDefault="00952D80" w:rsidP="00952D80">
      <w:pPr>
        <w:spacing w:after="0"/>
        <w:rPr>
          <w:rFonts w:cs="Arial"/>
        </w:rPr>
      </w:pPr>
      <w:r w:rsidRPr="00902910">
        <w:t>Michael Klocke</w:t>
      </w:r>
    </w:p>
    <w:p w:rsidR="00952D80" w:rsidRPr="00902910" w:rsidRDefault="00952D80" w:rsidP="00952D80">
      <w:pPr>
        <w:spacing w:after="0"/>
        <w:rPr>
          <w:rFonts w:cs="Arial"/>
        </w:rPr>
      </w:pPr>
    </w:p>
    <w:p w:rsidR="00952D80" w:rsidRPr="00F30C04" w:rsidRDefault="00952D80" w:rsidP="00952D80">
      <w:pPr>
        <w:spacing w:after="0"/>
        <w:rPr>
          <w:rFonts w:cs="Arial"/>
          <w:lang w:val="de-DE"/>
        </w:rPr>
      </w:pPr>
      <w:r w:rsidRPr="00F30C04">
        <w:rPr>
          <w:lang w:val="de-DE"/>
        </w:rPr>
        <w:t xml:space="preserve">Tebis </w:t>
      </w:r>
    </w:p>
    <w:p w:rsidR="00952D80" w:rsidRPr="00F30C04" w:rsidRDefault="00952D80" w:rsidP="00952D80">
      <w:pPr>
        <w:spacing w:after="0"/>
        <w:rPr>
          <w:rFonts w:cs="Arial"/>
          <w:lang w:val="de-DE"/>
        </w:rPr>
      </w:pPr>
      <w:r w:rsidRPr="00F30C04">
        <w:rPr>
          <w:lang w:val="de-DE"/>
        </w:rPr>
        <w:t>Technische Informationssysteme AG</w:t>
      </w:r>
    </w:p>
    <w:p w:rsidR="00952D80" w:rsidRPr="00902910" w:rsidRDefault="00952D80" w:rsidP="00952D80">
      <w:pPr>
        <w:spacing w:after="0"/>
        <w:rPr>
          <w:rFonts w:cs="Arial"/>
          <w:lang w:val="de-DE"/>
        </w:rPr>
      </w:pPr>
      <w:r w:rsidRPr="00902910">
        <w:rPr>
          <w:lang w:val="de-DE"/>
        </w:rPr>
        <w:t>Einsteinstr. 39</w:t>
      </w:r>
    </w:p>
    <w:p w:rsidR="00952D80" w:rsidRPr="008D7148" w:rsidRDefault="00952D80" w:rsidP="00952D80">
      <w:pPr>
        <w:spacing w:after="0"/>
        <w:rPr>
          <w:rFonts w:cs="Arial"/>
        </w:rPr>
      </w:pPr>
      <w:r>
        <w:t>82152 Martinsried, Germany</w:t>
      </w:r>
      <w:r>
        <w:br/>
      </w:r>
    </w:p>
    <w:p w:rsidR="00952D80" w:rsidRPr="008D7148" w:rsidRDefault="00952D80" w:rsidP="00952D80">
      <w:pPr>
        <w:spacing w:after="0"/>
        <w:rPr>
          <w:rFonts w:cs="Arial"/>
        </w:rPr>
      </w:pPr>
      <w:r>
        <w:t>Phone</w:t>
      </w:r>
      <w:r>
        <w:tab/>
        <w:t>+49 / 89 / 8 1 80 3 - 12 14</w:t>
      </w:r>
    </w:p>
    <w:p w:rsidR="00952D80" w:rsidRPr="008D7148" w:rsidRDefault="00952D80" w:rsidP="00952D80">
      <w:pPr>
        <w:spacing w:after="0"/>
        <w:rPr>
          <w:rFonts w:cs="Arial"/>
        </w:rPr>
      </w:pPr>
      <w:r>
        <w:t>Fax</w:t>
      </w:r>
      <w:r>
        <w:tab/>
        <w:t>+49 / 89 / 8 1 80 3 - 22 14</w:t>
      </w:r>
    </w:p>
    <w:p w:rsidR="00952D80" w:rsidRPr="008D7148" w:rsidRDefault="005803E1" w:rsidP="00952D80">
      <w:pPr>
        <w:spacing w:after="0"/>
        <w:rPr>
          <w:rFonts w:cs="Arial"/>
        </w:rPr>
      </w:pPr>
      <w:r>
        <w:br/>
      </w:r>
      <w:r>
        <w:tab/>
        <w:t>michael.klocke@tebis.com</w:t>
      </w:r>
    </w:p>
    <w:p w:rsidR="00952D80" w:rsidRPr="007A7909" w:rsidRDefault="00952D80" w:rsidP="00952D80">
      <w:pPr>
        <w:spacing w:after="0"/>
        <w:rPr>
          <w:rFonts w:cs="Arial"/>
        </w:rPr>
      </w:pPr>
      <w:r>
        <w:tab/>
        <w:t>www.tebis.com</w:t>
      </w:r>
    </w:p>
    <w:p w:rsidR="00952D80" w:rsidRPr="007A7909" w:rsidRDefault="00952D80" w:rsidP="00952D80">
      <w:pPr>
        <w:rPr>
          <w:rFonts w:cs="Arial"/>
        </w:rPr>
      </w:pPr>
    </w:p>
    <w:p w:rsidR="00476DD9" w:rsidRPr="007A7909" w:rsidRDefault="00476DD9" w:rsidP="00952D80">
      <w:pPr>
        <w:rPr>
          <w:rFonts w:cs="Arial"/>
        </w:rPr>
      </w:pPr>
    </w:p>
    <w:p w:rsidR="00EA36CF" w:rsidRDefault="00952D80" w:rsidP="00EA36CF">
      <w:pPr>
        <w:rPr>
          <w:rFonts w:cs="Arial"/>
          <w:b/>
        </w:rPr>
      </w:pPr>
      <w:r>
        <w:t>Please share this information with your readers and send us a copy of the publication for our files.</w:t>
      </w:r>
      <w:r>
        <w:br w:type="page"/>
      </w:r>
    </w:p>
    <w:p w:rsidR="007F08BA" w:rsidRPr="00EA36CF" w:rsidRDefault="00BB454A" w:rsidP="007F08BA">
      <w:pPr>
        <w:rPr>
          <w:rFonts w:cs="Arial"/>
          <w:b/>
        </w:rPr>
      </w:pPr>
      <w:r>
        <w:rPr>
          <w:b/>
        </w:rPr>
        <w:lastRenderedPageBreak/>
        <w:t>EMO 2019</w:t>
      </w:r>
    </w:p>
    <w:p w:rsidR="007F08BA" w:rsidRPr="00186F48" w:rsidRDefault="00A143A4" w:rsidP="007F08BA">
      <w:pPr>
        <w:rPr>
          <w:rFonts w:cs="Arial"/>
          <w:b/>
          <w:bCs/>
          <w:noProof/>
          <w:kern w:val="32"/>
          <w:sz w:val="28"/>
          <w:szCs w:val="28"/>
        </w:rPr>
      </w:pPr>
      <w:r>
        <w:rPr>
          <w:sz w:val="32"/>
          <w:szCs w:val="32"/>
        </w:rPr>
        <w:br/>
      </w:r>
      <w:r>
        <w:rPr>
          <w:b/>
          <w:bCs/>
          <w:sz w:val="32"/>
          <w:szCs w:val="32"/>
        </w:rPr>
        <w:t>A new clamping devices library completes the Tebis sy</w:t>
      </w:r>
      <w:r>
        <w:rPr>
          <w:b/>
          <w:bCs/>
          <w:sz w:val="32"/>
          <w:szCs w:val="32"/>
        </w:rPr>
        <w:t>s</w:t>
      </w:r>
      <w:r>
        <w:rPr>
          <w:b/>
          <w:bCs/>
          <w:sz w:val="32"/>
          <w:szCs w:val="32"/>
        </w:rPr>
        <w:t>tem of digital twins</w:t>
      </w:r>
    </w:p>
    <w:p w:rsidR="004E23A4" w:rsidRPr="007359B1" w:rsidRDefault="004E23A4" w:rsidP="007F08BA">
      <w:pPr>
        <w:pStyle w:val="berschrift24"/>
        <w:spacing w:line="360" w:lineRule="auto"/>
        <w:rPr>
          <w:rFonts w:cs="Arial"/>
          <w:b w:val="0"/>
          <w:bCs w:val="0"/>
          <w:sz w:val="24"/>
          <w:szCs w:val="24"/>
        </w:rPr>
      </w:pPr>
    </w:p>
    <w:p w:rsidR="00BB454A" w:rsidRDefault="00463E2B" w:rsidP="002B2484">
      <w:pPr>
        <w:pStyle w:val="PlainText"/>
        <w:spacing w:line="360" w:lineRule="auto"/>
        <w:rPr>
          <w:rFonts w:ascii="Arial" w:hAnsi="Arial" w:cs="Arial"/>
          <w:b/>
          <w:bCs/>
          <w:sz w:val="24"/>
          <w:szCs w:val="24"/>
        </w:rPr>
      </w:pPr>
      <w:r>
        <w:rPr>
          <w:rFonts w:ascii="Arial" w:hAnsi="Arial"/>
          <w:b/>
          <w:bCs/>
          <w:sz w:val="24"/>
          <w:szCs w:val="24"/>
        </w:rPr>
        <w:t>Tebis, a specialist for CAD/CAM and MES process solutions in machine, die and mold manufacturing, will present its new clamping device library at its booth at EMO (Hall 9, Booth D15, September 16–21 in Hannover, Germany). Tebis now combines the digital twins for all manufacturing equipment in a si</w:t>
      </w:r>
      <w:r>
        <w:rPr>
          <w:rFonts w:ascii="Arial" w:hAnsi="Arial"/>
          <w:b/>
          <w:bCs/>
          <w:sz w:val="24"/>
          <w:szCs w:val="24"/>
        </w:rPr>
        <w:t>n</w:t>
      </w:r>
      <w:r>
        <w:rPr>
          <w:rFonts w:ascii="Arial" w:hAnsi="Arial"/>
          <w:b/>
          <w:bCs/>
          <w:sz w:val="24"/>
          <w:szCs w:val="24"/>
        </w:rPr>
        <w:t>gle environment that already includes libraries for tools, as well as for m</w:t>
      </w:r>
      <w:r>
        <w:rPr>
          <w:rFonts w:ascii="Arial" w:hAnsi="Arial"/>
          <w:b/>
          <w:bCs/>
          <w:sz w:val="24"/>
          <w:szCs w:val="24"/>
        </w:rPr>
        <w:t>a</w:t>
      </w:r>
      <w:r>
        <w:rPr>
          <w:rFonts w:ascii="Arial" w:hAnsi="Arial"/>
          <w:b/>
          <w:bCs/>
          <w:sz w:val="24"/>
          <w:szCs w:val="24"/>
        </w:rPr>
        <w:t xml:space="preserve">chines and their units. </w:t>
      </w:r>
    </w:p>
    <w:p w:rsidR="00720BF5" w:rsidRPr="00F30C04" w:rsidRDefault="00720BF5" w:rsidP="002B2484">
      <w:pPr>
        <w:pStyle w:val="PlainText"/>
        <w:spacing w:line="360" w:lineRule="auto"/>
        <w:rPr>
          <w:rFonts w:ascii="Arial" w:hAnsi="Arial" w:cs="Arial"/>
          <w:b/>
          <w:bCs/>
          <w:sz w:val="24"/>
          <w:szCs w:val="24"/>
        </w:rPr>
      </w:pPr>
    </w:p>
    <w:p w:rsidR="00293816" w:rsidRDefault="00720BF5" w:rsidP="002B2484">
      <w:pPr>
        <w:pStyle w:val="PlainText"/>
        <w:spacing w:line="360" w:lineRule="auto"/>
        <w:rPr>
          <w:rFonts w:ascii="Arial" w:hAnsi="Arial" w:cs="Arial"/>
          <w:bCs/>
          <w:sz w:val="24"/>
          <w:szCs w:val="24"/>
        </w:rPr>
      </w:pPr>
      <w:r>
        <w:rPr>
          <w:rFonts w:ascii="Arial" w:hAnsi="Arial"/>
          <w:bCs/>
          <w:sz w:val="24"/>
          <w:szCs w:val="24"/>
        </w:rPr>
        <w:t>Reiner Schmid, head of Tebis AG Product Management, explains: "A significant characteristic of advanced simulation technology is that the real manufacturing env</w:t>
      </w:r>
      <w:r>
        <w:rPr>
          <w:rFonts w:ascii="Arial" w:hAnsi="Arial"/>
          <w:bCs/>
          <w:sz w:val="24"/>
          <w:szCs w:val="24"/>
        </w:rPr>
        <w:t>i</w:t>
      </w:r>
      <w:r>
        <w:rPr>
          <w:rFonts w:ascii="Arial" w:hAnsi="Arial"/>
          <w:bCs/>
          <w:sz w:val="24"/>
          <w:szCs w:val="24"/>
        </w:rPr>
        <w:t>ronment can be simulated in the virtual world down to the last detail with no ifs, ands or buts. This now includes clamping devices in the new clamping device manager. The NC programmer can only work optimally if the clamping possibilities are known and simulated in the CAD/CAM data—for example when defining clamping positions, suitable tools and tool tilt directions. The real clamping situation is also absolutely necessary for simulation and collision checking. Our goal is to provide a complete and reliable process that enables optimal utilization of high-quality machines."</w:t>
      </w:r>
    </w:p>
    <w:p w:rsidR="00986E6A" w:rsidRPr="00F30C04" w:rsidRDefault="00986E6A" w:rsidP="002B2484">
      <w:pPr>
        <w:pStyle w:val="PlainText"/>
        <w:spacing w:line="360" w:lineRule="auto"/>
        <w:rPr>
          <w:rFonts w:ascii="Arial" w:hAnsi="Arial" w:cs="Arial"/>
          <w:bCs/>
          <w:sz w:val="24"/>
          <w:szCs w:val="24"/>
        </w:rPr>
      </w:pPr>
    </w:p>
    <w:p w:rsidR="00293816" w:rsidRDefault="00293816" w:rsidP="00293816">
      <w:pPr>
        <w:pStyle w:val="PlainText"/>
        <w:spacing w:line="360" w:lineRule="auto"/>
        <w:rPr>
          <w:rFonts w:ascii="Arial" w:hAnsi="Arial" w:cs="Arial"/>
          <w:bCs/>
          <w:sz w:val="24"/>
          <w:szCs w:val="24"/>
        </w:rPr>
      </w:pPr>
      <w:r>
        <w:rPr>
          <w:rFonts w:ascii="Arial" w:hAnsi="Arial"/>
          <w:bCs/>
          <w:sz w:val="24"/>
          <w:szCs w:val="24"/>
        </w:rPr>
        <w:t>The new Tebis clamping device library represents all common devices for fixing parts in the machining process. From the screwless vise to clamps and chucks, all co</w:t>
      </w:r>
      <w:r>
        <w:rPr>
          <w:rFonts w:ascii="Arial" w:hAnsi="Arial"/>
          <w:bCs/>
          <w:sz w:val="24"/>
          <w:szCs w:val="24"/>
        </w:rPr>
        <w:t>m</w:t>
      </w:r>
      <w:r>
        <w:rPr>
          <w:rFonts w:ascii="Arial" w:hAnsi="Arial"/>
          <w:bCs/>
          <w:sz w:val="24"/>
          <w:szCs w:val="24"/>
        </w:rPr>
        <w:t>mon clamping devices can now be easily managed in a library and quickly used for realistic simulation and collision checking. In the CAD/CAM model, the precise clamping position can be exactly aligned, zero point and conventional clamping sy</w:t>
      </w:r>
      <w:r>
        <w:rPr>
          <w:rFonts w:ascii="Arial" w:hAnsi="Arial"/>
          <w:bCs/>
          <w:sz w:val="24"/>
          <w:szCs w:val="24"/>
        </w:rPr>
        <w:t>s</w:t>
      </w:r>
      <w:r>
        <w:rPr>
          <w:rFonts w:ascii="Arial" w:hAnsi="Arial"/>
          <w:bCs/>
          <w:sz w:val="24"/>
          <w:szCs w:val="24"/>
        </w:rPr>
        <w:t xml:space="preserve">tems represented, and all assembly possibilities checked. </w:t>
      </w:r>
    </w:p>
    <w:p w:rsidR="00BB4696" w:rsidRPr="00F30C04" w:rsidRDefault="00BB4696" w:rsidP="00293816">
      <w:pPr>
        <w:pStyle w:val="PlainText"/>
        <w:spacing w:line="360" w:lineRule="auto"/>
        <w:rPr>
          <w:rFonts w:ascii="Arial" w:hAnsi="Arial" w:cs="Arial"/>
          <w:bCs/>
          <w:sz w:val="24"/>
          <w:szCs w:val="24"/>
        </w:rPr>
      </w:pPr>
    </w:p>
    <w:p w:rsidR="00720BF5" w:rsidRPr="00720BF5" w:rsidRDefault="00720BF5" w:rsidP="002B2484">
      <w:pPr>
        <w:pStyle w:val="PlainText"/>
        <w:spacing w:line="360" w:lineRule="auto"/>
        <w:rPr>
          <w:rFonts w:ascii="Arial" w:hAnsi="Arial" w:cs="Arial"/>
          <w:bCs/>
          <w:sz w:val="24"/>
          <w:szCs w:val="24"/>
        </w:rPr>
      </w:pPr>
      <w:r>
        <w:rPr>
          <w:rFonts w:ascii="Arial" w:hAnsi="Arial"/>
          <w:bCs/>
          <w:sz w:val="24"/>
          <w:szCs w:val="24"/>
        </w:rPr>
        <w:t>Tebis has long supported programming with digital twins, and since 2000 has en</w:t>
      </w:r>
      <w:r>
        <w:rPr>
          <w:rFonts w:ascii="Arial" w:hAnsi="Arial"/>
          <w:bCs/>
          <w:sz w:val="24"/>
          <w:szCs w:val="24"/>
        </w:rPr>
        <w:t>a</w:t>
      </w:r>
      <w:r w:rsidR="0035219B">
        <w:rPr>
          <w:rFonts w:ascii="Arial" w:hAnsi="Arial"/>
          <w:bCs/>
          <w:sz w:val="24"/>
          <w:szCs w:val="24"/>
        </w:rPr>
        <w:t xml:space="preserve">bled </w:t>
      </w:r>
      <w:r>
        <w:rPr>
          <w:rFonts w:ascii="Arial" w:hAnsi="Arial"/>
          <w:bCs/>
          <w:sz w:val="24"/>
          <w:szCs w:val="24"/>
        </w:rPr>
        <w:t xml:space="preserve">customers to integrate their own tools and machines as digital twins in the Tebis system environment. This capability has since developed into sophisticated machine </w:t>
      </w:r>
      <w:r>
        <w:rPr>
          <w:rFonts w:ascii="Arial" w:hAnsi="Arial"/>
          <w:bCs/>
          <w:sz w:val="24"/>
          <w:szCs w:val="24"/>
        </w:rPr>
        <w:lastRenderedPageBreak/>
        <w:t>and tool libraries where all commercially available machine types from various man</w:t>
      </w:r>
      <w:r>
        <w:rPr>
          <w:rFonts w:ascii="Arial" w:hAnsi="Arial"/>
          <w:bCs/>
          <w:sz w:val="24"/>
          <w:szCs w:val="24"/>
        </w:rPr>
        <w:t>u</w:t>
      </w:r>
      <w:r>
        <w:rPr>
          <w:rFonts w:ascii="Arial" w:hAnsi="Arial"/>
          <w:bCs/>
          <w:sz w:val="24"/>
          <w:szCs w:val="24"/>
        </w:rPr>
        <w:t>facturers are stored with their geometrical and kinematic properties, and all types of tools from HPC to circle-segment cutters can be managed. Since 2018, Tebis has had a unit library for additional devices such as jaw chucks, steady rests and m</w:t>
      </w:r>
      <w:r>
        <w:rPr>
          <w:rFonts w:ascii="Arial" w:hAnsi="Arial"/>
          <w:bCs/>
          <w:sz w:val="24"/>
          <w:szCs w:val="24"/>
        </w:rPr>
        <w:t>a</w:t>
      </w:r>
      <w:r>
        <w:rPr>
          <w:rFonts w:ascii="Arial" w:hAnsi="Arial"/>
          <w:bCs/>
          <w:sz w:val="24"/>
          <w:szCs w:val="24"/>
        </w:rPr>
        <w:t xml:space="preserve">chined tables. </w:t>
      </w:r>
    </w:p>
    <w:p w:rsidR="00166F6B" w:rsidRPr="00F30C04" w:rsidRDefault="00166F6B" w:rsidP="00166F6B">
      <w:pPr>
        <w:pStyle w:val="PlainText"/>
        <w:spacing w:line="360" w:lineRule="auto"/>
        <w:rPr>
          <w:rFonts w:ascii="Arial" w:hAnsi="Arial" w:cs="Arial"/>
          <w:sz w:val="24"/>
          <w:szCs w:val="24"/>
        </w:rPr>
      </w:pPr>
    </w:p>
    <w:p w:rsidR="00166F6B" w:rsidRPr="00915D81" w:rsidRDefault="00986E6A" w:rsidP="00166F6B">
      <w:pPr>
        <w:pStyle w:val="PlainText"/>
        <w:spacing w:line="360" w:lineRule="auto"/>
        <w:rPr>
          <w:rFonts w:ascii="Arial" w:hAnsi="Arial" w:cs="Arial"/>
          <w:b/>
          <w:sz w:val="24"/>
          <w:szCs w:val="24"/>
        </w:rPr>
      </w:pPr>
      <w:r>
        <w:rPr>
          <w:rFonts w:ascii="Arial" w:hAnsi="Arial"/>
          <w:b/>
          <w:sz w:val="24"/>
          <w:szCs w:val="24"/>
        </w:rPr>
        <w:t>Simulation with Tebis—reliability and planning in manufacturing</w:t>
      </w:r>
    </w:p>
    <w:p w:rsidR="00C74676" w:rsidRDefault="00166F6B" w:rsidP="00EA36CF">
      <w:pPr>
        <w:pStyle w:val="PlainText"/>
        <w:spacing w:line="360" w:lineRule="auto"/>
        <w:rPr>
          <w:rFonts w:cs="Arial"/>
          <w:b/>
          <w:bCs/>
          <w:sz w:val="28"/>
          <w:szCs w:val="28"/>
        </w:rPr>
      </w:pPr>
      <w:r>
        <w:rPr>
          <w:rFonts w:ascii="Arial" w:hAnsi="Arial"/>
          <w:sz w:val="24"/>
          <w:szCs w:val="24"/>
        </w:rPr>
        <w:t xml:space="preserve">The digital twins of the machines, tools and clamping devices available within the company provide not only speed but also reliability. They enable reliable, collision-free and unattended manufacturing from end to end. Before NC processing, Tebis fully checks the complete machining scenario for collisions in the CNC simulator.  This includes not only machines, units and clamping devices but also the validity of the working planes, starting points and connection conditions, all axis and traverse movements with all stepovers and intermediate movements, as well as machining plausibility. </w:t>
      </w:r>
      <w:proofErr w:type="gramStart"/>
      <w:r>
        <w:rPr>
          <w:rFonts w:ascii="Arial" w:hAnsi="Arial"/>
          <w:sz w:val="24"/>
          <w:szCs w:val="24"/>
        </w:rPr>
        <w:t>Consequently only NC programs that have been checked for collisions, based on the virtual manufacturing environment, are sent to the machine.</w:t>
      </w:r>
      <w:proofErr w:type="gramEnd"/>
      <w:r>
        <w:rPr>
          <w:rFonts w:ascii="Arial" w:hAnsi="Arial"/>
          <w:sz w:val="24"/>
          <w:szCs w:val="24"/>
        </w:rPr>
        <w:t xml:space="preserve"> Many cu</w:t>
      </w:r>
      <w:r>
        <w:rPr>
          <w:rFonts w:ascii="Arial" w:hAnsi="Arial"/>
          <w:sz w:val="24"/>
          <w:szCs w:val="24"/>
        </w:rPr>
        <w:t>s</w:t>
      </w:r>
      <w:r>
        <w:rPr>
          <w:rFonts w:ascii="Arial" w:hAnsi="Arial"/>
          <w:sz w:val="24"/>
          <w:szCs w:val="24"/>
        </w:rPr>
        <w:t>tomers also use the simulator as a planning tool to check feasibility and prevent coll</w:t>
      </w:r>
      <w:r>
        <w:rPr>
          <w:rFonts w:ascii="Arial" w:hAnsi="Arial"/>
          <w:sz w:val="24"/>
          <w:szCs w:val="24"/>
        </w:rPr>
        <w:t>i</w:t>
      </w:r>
      <w:r>
        <w:rPr>
          <w:rFonts w:ascii="Arial" w:hAnsi="Arial"/>
          <w:sz w:val="24"/>
          <w:szCs w:val="24"/>
        </w:rPr>
        <w:t>sions in advance.</w:t>
      </w:r>
      <w:r>
        <w:br w:type="page"/>
      </w:r>
    </w:p>
    <w:p w:rsidR="00166F6B" w:rsidRDefault="00166F6B" w:rsidP="00166F6B">
      <w:pPr>
        <w:pStyle w:val="PlainText"/>
        <w:keepNext/>
        <w:spacing w:line="360" w:lineRule="auto"/>
        <w:rPr>
          <w:rFonts w:ascii="Arial" w:hAnsi="Arial" w:cs="Arial"/>
          <w:b/>
          <w:bCs/>
          <w:sz w:val="28"/>
          <w:szCs w:val="28"/>
        </w:rPr>
      </w:pPr>
      <w:r>
        <w:rPr>
          <w:rFonts w:ascii="Arial" w:hAnsi="Arial"/>
          <w:b/>
          <w:bCs/>
          <w:sz w:val="28"/>
          <w:szCs w:val="28"/>
        </w:rPr>
        <w:lastRenderedPageBreak/>
        <w:t>Images</w:t>
      </w:r>
    </w:p>
    <w:p w:rsidR="00C74676" w:rsidRDefault="00C74676" w:rsidP="00C74676">
      <w:pPr>
        <w:pStyle w:val="PlainText"/>
        <w:spacing w:line="360" w:lineRule="auto"/>
        <w:rPr>
          <w:rFonts w:ascii="Arial" w:hAnsi="Arial" w:cs="Arial"/>
          <w:bCs/>
          <w:sz w:val="24"/>
          <w:szCs w:val="24"/>
          <w:lang w:val="de-DE"/>
        </w:rPr>
      </w:pPr>
    </w:p>
    <w:p w:rsidR="00C74676" w:rsidRDefault="00C74676" w:rsidP="00C74676">
      <w:pPr>
        <w:pStyle w:val="PlainText"/>
        <w:spacing w:line="360" w:lineRule="auto"/>
        <w:rPr>
          <w:rFonts w:ascii="Arial" w:hAnsi="Arial" w:cs="Arial"/>
          <w:bCs/>
          <w:sz w:val="24"/>
          <w:szCs w:val="24"/>
        </w:rPr>
      </w:pPr>
      <w:r>
        <w:rPr>
          <w:rFonts w:ascii="Arial" w:hAnsi="Arial"/>
          <w:bCs/>
          <w:sz w:val="24"/>
          <w:szCs w:val="24"/>
        </w:rPr>
        <w:t>Image 1</w:t>
      </w:r>
    </w:p>
    <w:p w:rsidR="00C74676" w:rsidRPr="00267455" w:rsidRDefault="00C74676" w:rsidP="00C74676">
      <w:pPr>
        <w:pStyle w:val="PlainText"/>
        <w:spacing w:line="360" w:lineRule="auto"/>
        <w:rPr>
          <w:rFonts w:ascii="Arial" w:hAnsi="Arial" w:cs="Arial"/>
          <w:bCs/>
          <w:sz w:val="24"/>
          <w:szCs w:val="24"/>
        </w:rPr>
      </w:pPr>
      <w:r>
        <w:rPr>
          <w:rFonts w:ascii="Arial" w:hAnsi="Arial"/>
          <w:bCs/>
          <w:noProof/>
          <w:sz w:val="24"/>
          <w:szCs w:val="24"/>
          <w:lang w:val="de-DE" w:eastAsia="zh-CN"/>
        </w:rPr>
        <w:drawing>
          <wp:inline distT="0" distB="0" distL="0" distR="0" wp14:anchorId="076D96C3" wp14:editId="123D7CAD">
            <wp:extent cx="2870421" cy="1814266"/>
            <wp:effectExtent l="0" t="0" r="6350" b="0"/>
            <wp:docPr id="3" name="Grafik 3" descr="P:\marketing\INTERN\PRESSE\Pressemitteilungen\2019_EMO\Pressemappe EMO\Spannmittelbibliothek\Bild1_TebisAG_Spannmittelbibliothe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arketing\INTERN\PRESSE\Pressemitteilungen\2019_EMO\Pressemappe EMO\Spannmittelbibliothek\Bild1_TebisAG_Spannmittelbibliothek.tif"/>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870352" cy="1814222"/>
                    </a:xfrm>
                    <a:prstGeom prst="rect">
                      <a:avLst/>
                    </a:prstGeom>
                    <a:noFill/>
                    <a:ln>
                      <a:noFill/>
                    </a:ln>
                  </pic:spPr>
                </pic:pic>
              </a:graphicData>
            </a:graphic>
          </wp:inline>
        </w:drawing>
      </w:r>
    </w:p>
    <w:p w:rsidR="00C74676" w:rsidRPr="00267455" w:rsidRDefault="00C74676" w:rsidP="00C74676">
      <w:pPr>
        <w:pStyle w:val="PlainText"/>
        <w:spacing w:line="360" w:lineRule="auto"/>
        <w:rPr>
          <w:rFonts w:ascii="Arial" w:hAnsi="Arial" w:cs="Arial"/>
          <w:bCs/>
          <w:sz w:val="24"/>
          <w:szCs w:val="24"/>
        </w:rPr>
      </w:pPr>
      <w:r>
        <w:rPr>
          <w:rFonts w:ascii="Arial" w:hAnsi="Arial"/>
          <w:bCs/>
          <w:sz w:val="24"/>
          <w:szCs w:val="24"/>
        </w:rPr>
        <w:t>((Bild1_TebisAG_Spannmittelbibliothek.tif))</w:t>
      </w:r>
    </w:p>
    <w:p w:rsidR="00C74676" w:rsidRDefault="002A7DC0" w:rsidP="00C74676">
      <w:pPr>
        <w:pStyle w:val="PlainText"/>
        <w:spacing w:line="360" w:lineRule="auto"/>
        <w:rPr>
          <w:rFonts w:ascii="Arial" w:hAnsi="Arial" w:cs="Arial"/>
          <w:bCs/>
          <w:sz w:val="24"/>
          <w:szCs w:val="24"/>
        </w:rPr>
      </w:pPr>
      <w:r>
        <w:rPr>
          <w:rFonts w:ascii="Arial" w:hAnsi="Arial"/>
          <w:bCs/>
          <w:sz w:val="24"/>
          <w:szCs w:val="24"/>
        </w:rPr>
        <w:t xml:space="preserve">The new Tebis clamping device library represents all devices for fixing parts. This enables </w:t>
      </w:r>
      <w:r w:rsidR="0035219B">
        <w:rPr>
          <w:rFonts w:ascii="Arial" w:hAnsi="Arial"/>
          <w:bCs/>
          <w:sz w:val="24"/>
          <w:szCs w:val="24"/>
        </w:rPr>
        <w:t xml:space="preserve">precise </w:t>
      </w:r>
      <w:r>
        <w:rPr>
          <w:rFonts w:ascii="Arial" w:hAnsi="Arial"/>
          <w:bCs/>
          <w:sz w:val="24"/>
          <w:szCs w:val="24"/>
        </w:rPr>
        <w:t xml:space="preserve">aligning </w:t>
      </w:r>
      <w:r w:rsidR="0035219B">
        <w:rPr>
          <w:rFonts w:ascii="Arial" w:hAnsi="Arial"/>
          <w:bCs/>
          <w:sz w:val="24"/>
          <w:szCs w:val="24"/>
        </w:rPr>
        <w:t xml:space="preserve">of </w:t>
      </w:r>
      <w:r>
        <w:rPr>
          <w:rFonts w:ascii="Arial" w:hAnsi="Arial"/>
          <w:bCs/>
          <w:sz w:val="24"/>
          <w:szCs w:val="24"/>
        </w:rPr>
        <w:t>the clamping position in the CAD/CAM model.</w:t>
      </w:r>
    </w:p>
    <w:p w:rsidR="00C74676" w:rsidRPr="00F30C04" w:rsidRDefault="00C74676" w:rsidP="00C74676">
      <w:pPr>
        <w:pStyle w:val="PlainText"/>
        <w:spacing w:line="360" w:lineRule="auto"/>
        <w:rPr>
          <w:rFonts w:ascii="Arial" w:hAnsi="Arial" w:cs="Arial"/>
          <w:bCs/>
          <w:sz w:val="24"/>
          <w:szCs w:val="24"/>
        </w:rPr>
      </w:pPr>
    </w:p>
    <w:p w:rsidR="00C74676" w:rsidRDefault="00C74676" w:rsidP="00C74676">
      <w:pPr>
        <w:pStyle w:val="PlainText"/>
        <w:spacing w:line="360" w:lineRule="auto"/>
        <w:rPr>
          <w:rFonts w:ascii="Arial" w:hAnsi="Arial" w:cs="Arial"/>
          <w:bCs/>
          <w:sz w:val="24"/>
          <w:szCs w:val="24"/>
        </w:rPr>
      </w:pPr>
      <w:r>
        <w:rPr>
          <w:rFonts w:ascii="Arial" w:hAnsi="Arial"/>
          <w:bCs/>
          <w:sz w:val="24"/>
          <w:szCs w:val="24"/>
        </w:rPr>
        <w:t>Image 2</w:t>
      </w:r>
    </w:p>
    <w:p w:rsidR="00C74676" w:rsidRPr="00267455" w:rsidRDefault="00C74676" w:rsidP="00C74676">
      <w:pPr>
        <w:pStyle w:val="PlainText"/>
        <w:spacing w:line="360" w:lineRule="auto"/>
        <w:rPr>
          <w:rFonts w:ascii="Arial" w:hAnsi="Arial" w:cs="Arial"/>
          <w:bCs/>
          <w:sz w:val="24"/>
          <w:szCs w:val="24"/>
        </w:rPr>
      </w:pPr>
      <w:r>
        <w:rPr>
          <w:rFonts w:ascii="Arial" w:hAnsi="Arial"/>
          <w:bCs/>
          <w:noProof/>
          <w:sz w:val="24"/>
          <w:szCs w:val="24"/>
          <w:lang w:val="de-DE" w:eastAsia="zh-CN"/>
        </w:rPr>
        <w:drawing>
          <wp:inline distT="0" distB="0" distL="0" distR="0">
            <wp:extent cx="2870421" cy="1615781"/>
            <wp:effectExtent l="0" t="0" r="6350" b="3810"/>
            <wp:docPr id="4" name="Grafik 4" descr="P:\marketing\INTERN\PRESSE\Pressemitteilungen\2019_EMO\Pressemappe EMO\Spannmittelbibliothek\Bild2_TebisAG_Spannmittelmont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marketing\INTERN\PRESSE\Pressemitteilungen\2019_EMO\Pressemappe EMO\Spannmittelbibliothek\Bild2_TebisAG_Spannmittelmontage.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70352" cy="1615742"/>
                    </a:xfrm>
                    <a:prstGeom prst="rect">
                      <a:avLst/>
                    </a:prstGeom>
                    <a:noFill/>
                    <a:ln>
                      <a:noFill/>
                    </a:ln>
                  </pic:spPr>
                </pic:pic>
              </a:graphicData>
            </a:graphic>
          </wp:inline>
        </w:drawing>
      </w:r>
    </w:p>
    <w:p w:rsidR="00C74676" w:rsidRPr="00267455" w:rsidRDefault="00C74676" w:rsidP="00C74676">
      <w:pPr>
        <w:pStyle w:val="PlainText"/>
        <w:spacing w:line="360" w:lineRule="auto"/>
        <w:rPr>
          <w:rFonts w:ascii="Arial" w:hAnsi="Arial" w:cs="Arial"/>
          <w:bCs/>
          <w:sz w:val="24"/>
          <w:szCs w:val="24"/>
        </w:rPr>
      </w:pPr>
      <w:r>
        <w:rPr>
          <w:rFonts w:ascii="Arial" w:hAnsi="Arial"/>
          <w:bCs/>
          <w:sz w:val="24"/>
          <w:szCs w:val="24"/>
        </w:rPr>
        <w:t>((Bild2_TebisAG_Spannmittelmontage.jpg))</w:t>
      </w:r>
    </w:p>
    <w:p w:rsidR="00C74676" w:rsidRDefault="0047145F" w:rsidP="00C74676">
      <w:pPr>
        <w:pStyle w:val="PlainText"/>
        <w:spacing w:line="360" w:lineRule="auto"/>
        <w:rPr>
          <w:rFonts w:ascii="Arial" w:hAnsi="Arial" w:cs="Arial"/>
          <w:bCs/>
          <w:sz w:val="24"/>
          <w:szCs w:val="24"/>
        </w:rPr>
      </w:pPr>
      <w:r>
        <w:rPr>
          <w:rFonts w:ascii="Arial" w:hAnsi="Arial"/>
          <w:bCs/>
          <w:sz w:val="24"/>
          <w:szCs w:val="24"/>
        </w:rPr>
        <w:t>M</w:t>
      </w:r>
      <w:r w:rsidR="001471ED">
        <w:rPr>
          <w:rFonts w:ascii="Arial" w:hAnsi="Arial"/>
          <w:bCs/>
          <w:sz w:val="24"/>
          <w:szCs w:val="24"/>
        </w:rPr>
        <w:t>achine operator</w:t>
      </w:r>
      <w:r>
        <w:rPr>
          <w:rFonts w:ascii="Arial" w:hAnsi="Arial"/>
          <w:bCs/>
          <w:sz w:val="24"/>
          <w:szCs w:val="24"/>
        </w:rPr>
        <w:t>s</w:t>
      </w:r>
      <w:r w:rsidR="001147DF">
        <w:rPr>
          <w:rFonts w:ascii="Arial" w:hAnsi="Arial"/>
          <w:bCs/>
          <w:sz w:val="24"/>
          <w:szCs w:val="24"/>
        </w:rPr>
        <w:t xml:space="preserve"> </w:t>
      </w:r>
      <w:bookmarkStart w:id="0" w:name="_GoBack"/>
      <w:bookmarkEnd w:id="0"/>
      <w:r w:rsidR="001147DF">
        <w:rPr>
          <w:rFonts w:ascii="Arial" w:hAnsi="Arial"/>
          <w:bCs/>
          <w:sz w:val="24"/>
          <w:szCs w:val="24"/>
        </w:rPr>
        <w:t>receive exact specifications to set up the parts efficiently and with no collision.</w:t>
      </w:r>
    </w:p>
    <w:p w:rsidR="00C74676" w:rsidRPr="00C74676" w:rsidRDefault="00C74676" w:rsidP="00C74676">
      <w:pPr>
        <w:pStyle w:val="PlainText"/>
        <w:spacing w:line="360" w:lineRule="auto"/>
        <w:rPr>
          <w:rFonts w:ascii="Arial" w:hAnsi="Arial" w:cs="Arial"/>
          <w:bCs/>
          <w:sz w:val="24"/>
          <w:szCs w:val="24"/>
        </w:rPr>
      </w:pPr>
      <w:r>
        <w:br w:type="page"/>
      </w:r>
    </w:p>
    <w:p w:rsidR="00BB4696" w:rsidRPr="00216583" w:rsidRDefault="00BB4696" w:rsidP="00BB4696">
      <w:pPr>
        <w:rPr>
          <w:rFonts w:cs="Arial"/>
          <w:b/>
        </w:rPr>
      </w:pPr>
      <w:r>
        <w:rPr>
          <w:b/>
        </w:rPr>
        <w:lastRenderedPageBreak/>
        <w:t>About Tebis software</w:t>
      </w:r>
    </w:p>
    <w:p w:rsidR="00BB4696" w:rsidRPr="00216583" w:rsidRDefault="00BB4696" w:rsidP="00BB4696">
      <w:pPr>
        <w:autoSpaceDE w:val="0"/>
        <w:autoSpaceDN w:val="0"/>
        <w:adjustRightInd w:val="0"/>
        <w:spacing w:after="0"/>
        <w:ind w:right="425"/>
        <w:rPr>
          <w:rFonts w:cs="Arial"/>
          <w:iCs/>
        </w:rPr>
      </w:pPr>
      <w:r>
        <w:t>Companies in manufacturing-intensive areas use Tebis to organize and optimize their CAD/CAM process chains. They use Tebis systems throughout, from design and engineering to equipment and part manufacturing. They benefit from the unique capabilities of Tebis to deliver high-quality products in the shortest time for the automotive, aerospace, machinery and equipment industries, as well as appliance and medical equipment manufacturers.</w:t>
      </w:r>
    </w:p>
    <w:p w:rsidR="00BB4696" w:rsidRPr="00216583" w:rsidRDefault="00BB4696" w:rsidP="00BB4696">
      <w:pPr>
        <w:rPr>
          <w:rFonts w:cs="Arial"/>
          <w:iCs/>
        </w:rPr>
      </w:pPr>
    </w:p>
    <w:p w:rsidR="00BB4696" w:rsidRPr="00216583" w:rsidRDefault="00BB4696" w:rsidP="00BB4696">
      <w:pPr>
        <w:rPr>
          <w:rFonts w:cs="Arial"/>
        </w:rPr>
      </w:pPr>
      <w:r>
        <w:rPr>
          <w:b/>
        </w:rPr>
        <w:t>About the Tebis group</w:t>
      </w:r>
    </w:p>
    <w:p w:rsidR="00BB4696" w:rsidRPr="00216583" w:rsidRDefault="00BB4696" w:rsidP="00BB4696">
      <w:pPr>
        <w:ind w:right="250"/>
        <w:rPr>
          <w:rFonts w:cs="Arial"/>
          <w:iCs/>
        </w:rPr>
      </w:pPr>
      <w:r>
        <w:t xml:space="preserve">Tebis is a global market and technology leader in the CAD/CAM and MES sector. Customers use Tebis </w:t>
      </w:r>
      <w:proofErr w:type="gramStart"/>
      <w:r>
        <w:t>to</w:t>
      </w:r>
      <w:proofErr w:type="gramEnd"/>
      <w:r>
        <w:t xml:space="preserve"> efficiently and reliably design, plan and manufacture mo</w:t>
      </w:r>
      <w:r>
        <w:t>d</w:t>
      </w:r>
      <w:r>
        <w:t>els, molding dies and components of the highest quality. Teams of consulting and implementation specialists with practical experience develop strategies for efficient and reliable CAD/CAM processes and implement these in the customer infrastru</w:t>
      </w:r>
      <w:r>
        <w:t>c</w:t>
      </w:r>
      <w:r>
        <w:t>ture to ensure a viable technological and competitive advantage.</w:t>
      </w:r>
    </w:p>
    <w:p w:rsidR="00BB4696" w:rsidRPr="00216583" w:rsidRDefault="00BB4696" w:rsidP="00BB4696">
      <w:pPr>
        <w:ind w:right="250"/>
        <w:rPr>
          <w:rFonts w:cs="Arial"/>
          <w:bCs/>
          <w:iCs/>
        </w:rPr>
      </w:pPr>
      <w:r>
        <w:t>Tebis software has an intuitive user interface that guarantees a high level of quality and reliability in manufacturing, even for highly complex parts. Thanks to Tebis service offerings, customers can easily introduce new technologies and fully ha</w:t>
      </w:r>
      <w:r>
        <w:t>r</w:t>
      </w:r>
      <w:r>
        <w:t>ness the power of Tebis process solutions.</w:t>
      </w:r>
    </w:p>
    <w:p w:rsidR="00BB4696" w:rsidRPr="00216583" w:rsidRDefault="00BB4696" w:rsidP="00BB4696">
      <w:pPr>
        <w:ind w:right="250"/>
        <w:rPr>
          <w:rFonts w:cs="Arial"/>
          <w:bCs/>
          <w:iCs/>
        </w:rPr>
      </w:pPr>
      <w:r>
        <w:t xml:space="preserve">The company is headquartered in Martinsried near Munich, Germany, and has nine subsidiary offices around the world as well as distributors in eight additional countries. 350 employees worldwide support Tebis' customers, most of </w:t>
      </w:r>
      <w:proofErr w:type="gramStart"/>
      <w:r>
        <w:t>whom</w:t>
      </w:r>
      <w:proofErr w:type="gramEnd"/>
      <w:r>
        <w:t xml:space="preserve"> are in the automotive, aerospace and machine manufacturing sectors.</w:t>
      </w:r>
    </w:p>
    <w:p w:rsidR="00BB4696" w:rsidRPr="00216583" w:rsidRDefault="00BB4696" w:rsidP="00BB4696">
      <w:pPr>
        <w:ind w:right="250"/>
        <w:rPr>
          <w:rFonts w:cs="Arial"/>
          <w:bCs/>
          <w:iCs/>
        </w:rPr>
      </w:pPr>
      <w:r>
        <w:t>Automation has been a key factor in the Tebis formula for success for over 30 years. Tebis views itself as an innovator for customers on their path toward Indu</w:t>
      </w:r>
      <w:r>
        <w:t>s</w:t>
      </w:r>
      <w:r>
        <w:t>try 4.0.</w:t>
      </w:r>
    </w:p>
    <w:p w:rsidR="00BB4696" w:rsidRPr="002247C4" w:rsidRDefault="00902910" w:rsidP="00BB4696">
      <w:pPr>
        <w:rPr>
          <w:b/>
        </w:rPr>
      </w:pPr>
      <w:hyperlink r:id="rId11" w:history="1">
        <w:r w:rsidR="00003495">
          <w:rPr>
            <w:rStyle w:val="Hyperlink"/>
            <w:b/>
          </w:rPr>
          <w:t>www.tebis.com</w:t>
        </w:r>
      </w:hyperlink>
    </w:p>
    <w:p w:rsidR="00E36FDB" w:rsidRPr="002247C4" w:rsidRDefault="00E36FDB" w:rsidP="001B7DA6">
      <w:pPr>
        <w:rPr>
          <w:b/>
        </w:rPr>
      </w:pPr>
    </w:p>
    <w:sectPr w:rsidR="00E36FDB" w:rsidRPr="002247C4" w:rsidSect="00477EE2">
      <w:headerReference w:type="default" r:id="rId12"/>
      <w:footerReference w:type="default" r:id="rId13"/>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95E" w:rsidRDefault="004A295E">
      <w:r>
        <w:separator/>
      </w:r>
    </w:p>
  </w:endnote>
  <w:endnote w:type="continuationSeparator" w:id="0">
    <w:p w:rsidR="004A295E" w:rsidRDefault="004A2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56B" w:rsidRDefault="0018156B">
    <w:pPr>
      <w:pStyle w:val="Footer"/>
      <w:jc w:val="right"/>
    </w:pPr>
    <w:r>
      <w:t xml:space="preserve">Page </w:t>
    </w:r>
    <w:r>
      <w:rPr>
        <w:b/>
      </w:rPr>
      <w:fldChar w:fldCharType="begin"/>
    </w:r>
    <w:r>
      <w:rPr>
        <w:b/>
      </w:rPr>
      <w:instrText>PAGE</w:instrText>
    </w:r>
    <w:r>
      <w:rPr>
        <w:b/>
      </w:rPr>
      <w:fldChar w:fldCharType="separate"/>
    </w:r>
    <w:r w:rsidR="00902910">
      <w:rPr>
        <w:b/>
        <w:noProof/>
      </w:rPr>
      <w:t>4</w:t>
    </w:r>
    <w:r>
      <w:rPr>
        <w:b/>
      </w:rPr>
      <w:fldChar w:fldCharType="end"/>
    </w:r>
    <w:r>
      <w:t xml:space="preserve"> of </w:t>
    </w:r>
    <w:r>
      <w:rPr>
        <w:b/>
      </w:rPr>
      <w:fldChar w:fldCharType="begin"/>
    </w:r>
    <w:r>
      <w:rPr>
        <w:b/>
      </w:rPr>
      <w:instrText>NUMPAGES</w:instrText>
    </w:r>
    <w:r>
      <w:rPr>
        <w:b/>
      </w:rPr>
      <w:fldChar w:fldCharType="separate"/>
    </w:r>
    <w:r w:rsidR="00902910">
      <w:rPr>
        <w:b/>
        <w:noProof/>
      </w:rPr>
      <w:t>5</w:t>
    </w:r>
    <w:r>
      <w:rPr>
        <w:b/>
      </w:rPr>
      <w:fldChar w:fldCharType="end"/>
    </w:r>
  </w:p>
  <w:p w:rsidR="0018156B" w:rsidRDefault="001815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95E" w:rsidRDefault="004A295E">
      <w:r>
        <w:separator/>
      </w:r>
    </w:p>
  </w:footnote>
  <w:footnote w:type="continuationSeparator" w:id="0">
    <w:p w:rsidR="004A295E" w:rsidRDefault="004A29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56B" w:rsidRPr="007F3E9D" w:rsidRDefault="001D5BA9" w:rsidP="00477EE2">
    <w:pPr>
      <w:pStyle w:val="berschrift24"/>
      <w:tabs>
        <w:tab w:val="right" w:pos="9072"/>
      </w:tabs>
      <w:rPr>
        <w:rFonts w:cs="Arial"/>
        <w:sz w:val="28"/>
        <w:szCs w:val="28"/>
      </w:rPr>
    </w:pPr>
    <w:r>
      <w:rPr>
        <w:noProof/>
        <w:lang w:val="de-DE" w:eastAsia="zh-CN"/>
      </w:rPr>
      <w:drawing>
        <wp:anchor distT="0" distB="0" distL="114300" distR="114300" simplePos="0" relativeHeight="251657728" behindDoc="1" locked="0" layoutInCell="1" allowOverlap="1" wp14:anchorId="1EEF5011" wp14:editId="5DDF4D67">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Press release</w:t>
    </w:r>
    <w:r>
      <w:rPr>
        <w:sz w:val="28"/>
        <w:szCs w:val="28"/>
      </w:rPr>
      <w:tab/>
    </w:r>
  </w:p>
  <w:p w:rsidR="0018156B" w:rsidRPr="001B7DA6" w:rsidRDefault="005011F7">
    <w:pPr>
      <w:pStyle w:val="Header"/>
      <w:rPr>
        <w:b/>
      </w:rPr>
    </w:pPr>
    <w:r>
      <w:rPr>
        <w:b/>
        <w:sz w:val="28"/>
        <w:szCs w:val="28"/>
      </w:rPr>
      <w:fldChar w:fldCharType="begin"/>
    </w:r>
    <w:r>
      <w:rPr>
        <w:b/>
        <w:sz w:val="28"/>
        <w:szCs w:val="28"/>
      </w:rPr>
      <w:instrText xml:space="preserve"> SAVEDATE  \@ "MMMM yyyy"  \* MERGEFORMAT </w:instrText>
    </w:r>
    <w:r>
      <w:rPr>
        <w:b/>
        <w:sz w:val="28"/>
        <w:szCs w:val="28"/>
      </w:rPr>
      <w:fldChar w:fldCharType="separate"/>
    </w:r>
    <w:r w:rsidR="00902910" w:rsidRPr="00902910">
      <w:rPr>
        <w:b/>
        <w:noProof/>
        <w:sz w:val="28"/>
        <w:szCs w:val="28"/>
        <w:lang w:val="de-DE"/>
      </w:rPr>
      <w:t>September 2019</w:t>
    </w:r>
    <w:r>
      <w:rPr>
        <w:b/>
        <w:sz w:val="28"/>
        <w:szCs w:val="28"/>
        <w:lang w:val="de-DE"/>
      </w:rPr>
      <w:fldChar w:fldCharType="end"/>
    </w:r>
  </w:p>
  <w:p w:rsidR="0018156B" w:rsidRDefault="001815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91C41C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3"/>
  </w:num>
  <w:num w:numId="4">
    <w:abstractNumId w:val="7"/>
  </w:num>
  <w:num w:numId="5">
    <w:abstractNumId w:val="1"/>
  </w:num>
  <w:num w:numId="6">
    <w:abstractNumId w:val="6"/>
  </w:num>
  <w:num w:numId="7">
    <w:abstractNumId w:val="4"/>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1218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5CC"/>
    <w:rsid w:val="00003495"/>
    <w:rsid w:val="00004E84"/>
    <w:rsid w:val="000050A4"/>
    <w:rsid w:val="000079AC"/>
    <w:rsid w:val="00007B67"/>
    <w:rsid w:val="0001256A"/>
    <w:rsid w:val="00012678"/>
    <w:rsid w:val="000166A9"/>
    <w:rsid w:val="00017494"/>
    <w:rsid w:val="000201C7"/>
    <w:rsid w:val="00020D84"/>
    <w:rsid w:val="000219B1"/>
    <w:rsid w:val="000219EF"/>
    <w:rsid w:val="0002404D"/>
    <w:rsid w:val="000240EF"/>
    <w:rsid w:val="00025921"/>
    <w:rsid w:val="00025EF8"/>
    <w:rsid w:val="000265A6"/>
    <w:rsid w:val="00027D4B"/>
    <w:rsid w:val="00032DA7"/>
    <w:rsid w:val="00034A9F"/>
    <w:rsid w:val="00035605"/>
    <w:rsid w:val="00037B5F"/>
    <w:rsid w:val="000403D5"/>
    <w:rsid w:val="00042C0B"/>
    <w:rsid w:val="00045248"/>
    <w:rsid w:val="00050723"/>
    <w:rsid w:val="00052390"/>
    <w:rsid w:val="00052606"/>
    <w:rsid w:val="00056D51"/>
    <w:rsid w:val="00056E27"/>
    <w:rsid w:val="00061AF4"/>
    <w:rsid w:val="00063746"/>
    <w:rsid w:val="00063D01"/>
    <w:rsid w:val="00065A11"/>
    <w:rsid w:val="00067542"/>
    <w:rsid w:val="000723BD"/>
    <w:rsid w:val="00072B66"/>
    <w:rsid w:val="00073534"/>
    <w:rsid w:val="0007353B"/>
    <w:rsid w:val="00074607"/>
    <w:rsid w:val="0007624E"/>
    <w:rsid w:val="0008283D"/>
    <w:rsid w:val="00082D8A"/>
    <w:rsid w:val="00083B8E"/>
    <w:rsid w:val="00085897"/>
    <w:rsid w:val="00091AEF"/>
    <w:rsid w:val="0009381E"/>
    <w:rsid w:val="00097708"/>
    <w:rsid w:val="000A55C2"/>
    <w:rsid w:val="000B3386"/>
    <w:rsid w:val="000B5E18"/>
    <w:rsid w:val="000B6442"/>
    <w:rsid w:val="000B7389"/>
    <w:rsid w:val="000C1B38"/>
    <w:rsid w:val="000C3598"/>
    <w:rsid w:val="000C39CD"/>
    <w:rsid w:val="000C4667"/>
    <w:rsid w:val="000C4D3D"/>
    <w:rsid w:val="000C71A3"/>
    <w:rsid w:val="000C7808"/>
    <w:rsid w:val="000D074B"/>
    <w:rsid w:val="000D2101"/>
    <w:rsid w:val="000D37BD"/>
    <w:rsid w:val="000D3AFE"/>
    <w:rsid w:val="000D6639"/>
    <w:rsid w:val="000E23A1"/>
    <w:rsid w:val="000E2E47"/>
    <w:rsid w:val="000E4A85"/>
    <w:rsid w:val="000E4C2C"/>
    <w:rsid w:val="000E5737"/>
    <w:rsid w:val="000E6D6A"/>
    <w:rsid w:val="000F2092"/>
    <w:rsid w:val="000F3AC5"/>
    <w:rsid w:val="000F57CD"/>
    <w:rsid w:val="000F65E0"/>
    <w:rsid w:val="00101243"/>
    <w:rsid w:val="00101633"/>
    <w:rsid w:val="00101F8F"/>
    <w:rsid w:val="001053EA"/>
    <w:rsid w:val="00105646"/>
    <w:rsid w:val="00107ADF"/>
    <w:rsid w:val="00113B8C"/>
    <w:rsid w:val="00113EBE"/>
    <w:rsid w:val="001147DF"/>
    <w:rsid w:val="0011504C"/>
    <w:rsid w:val="00115E66"/>
    <w:rsid w:val="00117B09"/>
    <w:rsid w:val="001237F3"/>
    <w:rsid w:val="00124E40"/>
    <w:rsid w:val="001263F6"/>
    <w:rsid w:val="00130282"/>
    <w:rsid w:val="00131E76"/>
    <w:rsid w:val="0013397B"/>
    <w:rsid w:val="00134EE5"/>
    <w:rsid w:val="00136F5D"/>
    <w:rsid w:val="0013793F"/>
    <w:rsid w:val="001413D7"/>
    <w:rsid w:val="001439C3"/>
    <w:rsid w:val="00143B24"/>
    <w:rsid w:val="00144BB3"/>
    <w:rsid w:val="001453C2"/>
    <w:rsid w:val="00145B4A"/>
    <w:rsid w:val="001471ED"/>
    <w:rsid w:val="00147719"/>
    <w:rsid w:val="001504EB"/>
    <w:rsid w:val="00151122"/>
    <w:rsid w:val="00151ADE"/>
    <w:rsid w:val="00152FF9"/>
    <w:rsid w:val="0015487C"/>
    <w:rsid w:val="00155538"/>
    <w:rsid w:val="0015573F"/>
    <w:rsid w:val="00155C78"/>
    <w:rsid w:val="00156347"/>
    <w:rsid w:val="001612F9"/>
    <w:rsid w:val="001619F5"/>
    <w:rsid w:val="00162E51"/>
    <w:rsid w:val="00163BB5"/>
    <w:rsid w:val="00163BE7"/>
    <w:rsid w:val="00163CDA"/>
    <w:rsid w:val="00164EA2"/>
    <w:rsid w:val="001659CF"/>
    <w:rsid w:val="00166F6B"/>
    <w:rsid w:val="00167037"/>
    <w:rsid w:val="00172175"/>
    <w:rsid w:val="00172A58"/>
    <w:rsid w:val="00173D4F"/>
    <w:rsid w:val="00177153"/>
    <w:rsid w:val="00177221"/>
    <w:rsid w:val="001812C6"/>
    <w:rsid w:val="0018156B"/>
    <w:rsid w:val="00181FE1"/>
    <w:rsid w:val="001826B3"/>
    <w:rsid w:val="001867AA"/>
    <w:rsid w:val="00186890"/>
    <w:rsid w:val="00186B26"/>
    <w:rsid w:val="00186F48"/>
    <w:rsid w:val="0019576B"/>
    <w:rsid w:val="001963B7"/>
    <w:rsid w:val="001A0033"/>
    <w:rsid w:val="001A186C"/>
    <w:rsid w:val="001A2F89"/>
    <w:rsid w:val="001A5B80"/>
    <w:rsid w:val="001A7845"/>
    <w:rsid w:val="001B0B24"/>
    <w:rsid w:val="001B10C7"/>
    <w:rsid w:val="001B10F9"/>
    <w:rsid w:val="001B2A6D"/>
    <w:rsid w:val="001B31A7"/>
    <w:rsid w:val="001B4448"/>
    <w:rsid w:val="001B556B"/>
    <w:rsid w:val="001B7235"/>
    <w:rsid w:val="001B7DA6"/>
    <w:rsid w:val="001C1F6A"/>
    <w:rsid w:val="001C289C"/>
    <w:rsid w:val="001C4E98"/>
    <w:rsid w:val="001C728E"/>
    <w:rsid w:val="001D2DE9"/>
    <w:rsid w:val="001D5224"/>
    <w:rsid w:val="001D5BA9"/>
    <w:rsid w:val="001D6911"/>
    <w:rsid w:val="001D7969"/>
    <w:rsid w:val="001E0CBC"/>
    <w:rsid w:val="001E322C"/>
    <w:rsid w:val="001E34C9"/>
    <w:rsid w:val="001E7C27"/>
    <w:rsid w:val="001F092E"/>
    <w:rsid w:val="00200DB3"/>
    <w:rsid w:val="002023E1"/>
    <w:rsid w:val="00204B18"/>
    <w:rsid w:val="002069BE"/>
    <w:rsid w:val="00207FF2"/>
    <w:rsid w:val="00210535"/>
    <w:rsid w:val="002105EE"/>
    <w:rsid w:val="00211ABC"/>
    <w:rsid w:val="00214BD7"/>
    <w:rsid w:val="00215E6A"/>
    <w:rsid w:val="00216583"/>
    <w:rsid w:val="002179D1"/>
    <w:rsid w:val="002207F9"/>
    <w:rsid w:val="00222BAC"/>
    <w:rsid w:val="002247C4"/>
    <w:rsid w:val="00233794"/>
    <w:rsid w:val="00234DEC"/>
    <w:rsid w:val="00236324"/>
    <w:rsid w:val="0023646D"/>
    <w:rsid w:val="002374E0"/>
    <w:rsid w:val="00240787"/>
    <w:rsid w:val="00241F35"/>
    <w:rsid w:val="00242FC9"/>
    <w:rsid w:val="0024493D"/>
    <w:rsid w:val="00246715"/>
    <w:rsid w:val="0024685A"/>
    <w:rsid w:val="00247BBE"/>
    <w:rsid w:val="00250670"/>
    <w:rsid w:val="00253269"/>
    <w:rsid w:val="00255C17"/>
    <w:rsid w:val="002575AC"/>
    <w:rsid w:val="00262146"/>
    <w:rsid w:val="0026242A"/>
    <w:rsid w:val="00262A57"/>
    <w:rsid w:val="00262C66"/>
    <w:rsid w:val="00264CDA"/>
    <w:rsid w:val="0026609E"/>
    <w:rsid w:val="00266A21"/>
    <w:rsid w:val="00272888"/>
    <w:rsid w:val="00272D12"/>
    <w:rsid w:val="002750DB"/>
    <w:rsid w:val="00276DEA"/>
    <w:rsid w:val="002775E0"/>
    <w:rsid w:val="00282AB8"/>
    <w:rsid w:val="00282CBB"/>
    <w:rsid w:val="00282EF3"/>
    <w:rsid w:val="00285C92"/>
    <w:rsid w:val="00287CC6"/>
    <w:rsid w:val="00293816"/>
    <w:rsid w:val="0029676F"/>
    <w:rsid w:val="0029717B"/>
    <w:rsid w:val="002A089A"/>
    <w:rsid w:val="002A17F0"/>
    <w:rsid w:val="002A6125"/>
    <w:rsid w:val="002A6C3A"/>
    <w:rsid w:val="002A714D"/>
    <w:rsid w:val="002A7DC0"/>
    <w:rsid w:val="002B07C6"/>
    <w:rsid w:val="002B0855"/>
    <w:rsid w:val="002B23B6"/>
    <w:rsid w:val="002B2484"/>
    <w:rsid w:val="002B5CCF"/>
    <w:rsid w:val="002C1B02"/>
    <w:rsid w:val="002C209F"/>
    <w:rsid w:val="002C2D04"/>
    <w:rsid w:val="002D1407"/>
    <w:rsid w:val="002D15F4"/>
    <w:rsid w:val="002D19F3"/>
    <w:rsid w:val="002D247A"/>
    <w:rsid w:val="002D2E73"/>
    <w:rsid w:val="002D4FC7"/>
    <w:rsid w:val="002E08AA"/>
    <w:rsid w:val="002E09CB"/>
    <w:rsid w:val="002E19EF"/>
    <w:rsid w:val="002E1A0F"/>
    <w:rsid w:val="002E23AC"/>
    <w:rsid w:val="002E37CA"/>
    <w:rsid w:val="002E4028"/>
    <w:rsid w:val="002E5293"/>
    <w:rsid w:val="002E629D"/>
    <w:rsid w:val="002E71F7"/>
    <w:rsid w:val="002E79A2"/>
    <w:rsid w:val="002F03C1"/>
    <w:rsid w:val="002F2022"/>
    <w:rsid w:val="002F4551"/>
    <w:rsid w:val="002F4F40"/>
    <w:rsid w:val="002F60B4"/>
    <w:rsid w:val="002F6A1A"/>
    <w:rsid w:val="002F7CFF"/>
    <w:rsid w:val="0030055A"/>
    <w:rsid w:val="003007A7"/>
    <w:rsid w:val="00300F13"/>
    <w:rsid w:val="003013FB"/>
    <w:rsid w:val="003018A2"/>
    <w:rsid w:val="003024E4"/>
    <w:rsid w:val="0030424B"/>
    <w:rsid w:val="00305568"/>
    <w:rsid w:val="00306349"/>
    <w:rsid w:val="0031134D"/>
    <w:rsid w:val="00315BCA"/>
    <w:rsid w:val="0031615A"/>
    <w:rsid w:val="003168E5"/>
    <w:rsid w:val="003214B0"/>
    <w:rsid w:val="00324B1B"/>
    <w:rsid w:val="003265CC"/>
    <w:rsid w:val="00332D8D"/>
    <w:rsid w:val="00335762"/>
    <w:rsid w:val="00337140"/>
    <w:rsid w:val="003416FE"/>
    <w:rsid w:val="00342506"/>
    <w:rsid w:val="00342EE5"/>
    <w:rsid w:val="00344C84"/>
    <w:rsid w:val="0035219B"/>
    <w:rsid w:val="003532CE"/>
    <w:rsid w:val="00353B2D"/>
    <w:rsid w:val="00356424"/>
    <w:rsid w:val="0035647C"/>
    <w:rsid w:val="0035763A"/>
    <w:rsid w:val="003578C9"/>
    <w:rsid w:val="00365397"/>
    <w:rsid w:val="00365F73"/>
    <w:rsid w:val="00367452"/>
    <w:rsid w:val="00371BF5"/>
    <w:rsid w:val="00373592"/>
    <w:rsid w:val="00374F2E"/>
    <w:rsid w:val="0037740D"/>
    <w:rsid w:val="003805FF"/>
    <w:rsid w:val="00380821"/>
    <w:rsid w:val="0038191B"/>
    <w:rsid w:val="00382887"/>
    <w:rsid w:val="0038440B"/>
    <w:rsid w:val="00386DFA"/>
    <w:rsid w:val="0039333C"/>
    <w:rsid w:val="00393A07"/>
    <w:rsid w:val="00397DEE"/>
    <w:rsid w:val="003A0166"/>
    <w:rsid w:val="003A1096"/>
    <w:rsid w:val="003A2BA5"/>
    <w:rsid w:val="003A3123"/>
    <w:rsid w:val="003A324E"/>
    <w:rsid w:val="003A4C9C"/>
    <w:rsid w:val="003A7A5B"/>
    <w:rsid w:val="003B0049"/>
    <w:rsid w:val="003B03B5"/>
    <w:rsid w:val="003B11BE"/>
    <w:rsid w:val="003B2E1F"/>
    <w:rsid w:val="003B3A01"/>
    <w:rsid w:val="003B4380"/>
    <w:rsid w:val="003C117B"/>
    <w:rsid w:val="003C198C"/>
    <w:rsid w:val="003C4C0A"/>
    <w:rsid w:val="003C6915"/>
    <w:rsid w:val="003C7AB1"/>
    <w:rsid w:val="003D040B"/>
    <w:rsid w:val="003D0863"/>
    <w:rsid w:val="003D5845"/>
    <w:rsid w:val="003D5A7C"/>
    <w:rsid w:val="003E3CA0"/>
    <w:rsid w:val="003E476C"/>
    <w:rsid w:val="003E5348"/>
    <w:rsid w:val="003E6ADE"/>
    <w:rsid w:val="003F0A3F"/>
    <w:rsid w:val="003F3E14"/>
    <w:rsid w:val="003F5464"/>
    <w:rsid w:val="003F594A"/>
    <w:rsid w:val="003F614D"/>
    <w:rsid w:val="003F66DE"/>
    <w:rsid w:val="00400CA4"/>
    <w:rsid w:val="00403A24"/>
    <w:rsid w:val="0040534F"/>
    <w:rsid w:val="00405449"/>
    <w:rsid w:val="00407BC7"/>
    <w:rsid w:val="00412215"/>
    <w:rsid w:val="004146F0"/>
    <w:rsid w:val="00415395"/>
    <w:rsid w:val="0041591B"/>
    <w:rsid w:val="00415B59"/>
    <w:rsid w:val="00416148"/>
    <w:rsid w:val="0042003C"/>
    <w:rsid w:val="00421827"/>
    <w:rsid w:val="00423258"/>
    <w:rsid w:val="0042442D"/>
    <w:rsid w:val="004264D6"/>
    <w:rsid w:val="00426D0F"/>
    <w:rsid w:val="0043313B"/>
    <w:rsid w:val="00436E83"/>
    <w:rsid w:val="0044194C"/>
    <w:rsid w:val="004445DD"/>
    <w:rsid w:val="004455AB"/>
    <w:rsid w:val="0044726D"/>
    <w:rsid w:val="004500C1"/>
    <w:rsid w:val="0045093F"/>
    <w:rsid w:val="004572BE"/>
    <w:rsid w:val="00463E2B"/>
    <w:rsid w:val="00465D57"/>
    <w:rsid w:val="00471291"/>
    <w:rsid w:val="0047145F"/>
    <w:rsid w:val="004728C5"/>
    <w:rsid w:val="00476199"/>
    <w:rsid w:val="00476DD9"/>
    <w:rsid w:val="00476E39"/>
    <w:rsid w:val="00477EE2"/>
    <w:rsid w:val="00484808"/>
    <w:rsid w:val="004855C8"/>
    <w:rsid w:val="00485E40"/>
    <w:rsid w:val="00487A1E"/>
    <w:rsid w:val="004903E4"/>
    <w:rsid w:val="004910A2"/>
    <w:rsid w:val="00491B3C"/>
    <w:rsid w:val="004943CC"/>
    <w:rsid w:val="00495106"/>
    <w:rsid w:val="004A229E"/>
    <w:rsid w:val="004A240D"/>
    <w:rsid w:val="004A295E"/>
    <w:rsid w:val="004A5A02"/>
    <w:rsid w:val="004A65F6"/>
    <w:rsid w:val="004B74DF"/>
    <w:rsid w:val="004C148D"/>
    <w:rsid w:val="004C1552"/>
    <w:rsid w:val="004C2BB0"/>
    <w:rsid w:val="004C2DF8"/>
    <w:rsid w:val="004C355C"/>
    <w:rsid w:val="004C39FC"/>
    <w:rsid w:val="004C7E1C"/>
    <w:rsid w:val="004D1ADB"/>
    <w:rsid w:val="004D433C"/>
    <w:rsid w:val="004D5567"/>
    <w:rsid w:val="004D6126"/>
    <w:rsid w:val="004D736F"/>
    <w:rsid w:val="004E0494"/>
    <w:rsid w:val="004E1420"/>
    <w:rsid w:val="004E23A4"/>
    <w:rsid w:val="004E5337"/>
    <w:rsid w:val="004E73DC"/>
    <w:rsid w:val="004F055C"/>
    <w:rsid w:val="004F123F"/>
    <w:rsid w:val="004F1A5B"/>
    <w:rsid w:val="004F3039"/>
    <w:rsid w:val="004F633F"/>
    <w:rsid w:val="004F724E"/>
    <w:rsid w:val="005011F7"/>
    <w:rsid w:val="0050184D"/>
    <w:rsid w:val="00502D7F"/>
    <w:rsid w:val="00502FF8"/>
    <w:rsid w:val="005032A4"/>
    <w:rsid w:val="005055D5"/>
    <w:rsid w:val="00512916"/>
    <w:rsid w:val="00516B99"/>
    <w:rsid w:val="00517EF8"/>
    <w:rsid w:val="00520A95"/>
    <w:rsid w:val="00522091"/>
    <w:rsid w:val="00522661"/>
    <w:rsid w:val="005244F2"/>
    <w:rsid w:val="00524A94"/>
    <w:rsid w:val="00530D83"/>
    <w:rsid w:val="00532817"/>
    <w:rsid w:val="00534B3A"/>
    <w:rsid w:val="005358E9"/>
    <w:rsid w:val="00535D36"/>
    <w:rsid w:val="00536A36"/>
    <w:rsid w:val="005372F5"/>
    <w:rsid w:val="00542E74"/>
    <w:rsid w:val="00544ACD"/>
    <w:rsid w:val="00545CBB"/>
    <w:rsid w:val="00546115"/>
    <w:rsid w:val="00546F94"/>
    <w:rsid w:val="00551BEE"/>
    <w:rsid w:val="00552EF7"/>
    <w:rsid w:val="00557856"/>
    <w:rsid w:val="00560A40"/>
    <w:rsid w:val="00562945"/>
    <w:rsid w:val="0056780B"/>
    <w:rsid w:val="0057006D"/>
    <w:rsid w:val="00571595"/>
    <w:rsid w:val="005736D9"/>
    <w:rsid w:val="00574534"/>
    <w:rsid w:val="005757BB"/>
    <w:rsid w:val="0057628A"/>
    <w:rsid w:val="005779B4"/>
    <w:rsid w:val="005803E1"/>
    <w:rsid w:val="005805A7"/>
    <w:rsid w:val="00581C2C"/>
    <w:rsid w:val="00596918"/>
    <w:rsid w:val="005A082F"/>
    <w:rsid w:val="005A1180"/>
    <w:rsid w:val="005A1B9B"/>
    <w:rsid w:val="005A36D5"/>
    <w:rsid w:val="005A3F55"/>
    <w:rsid w:val="005A42C6"/>
    <w:rsid w:val="005A4AF5"/>
    <w:rsid w:val="005B0C14"/>
    <w:rsid w:val="005B23E2"/>
    <w:rsid w:val="005B263B"/>
    <w:rsid w:val="005B63E0"/>
    <w:rsid w:val="005B6D23"/>
    <w:rsid w:val="005B7E14"/>
    <w:rsid w:val="005C534B"/>
    <w:rsid w:val="005C71A1"/>
    <w:rsid w:val="005D13F6"/>
    <w:rsid w:val="005D1B83"/>
    <w:rsid w:val="005D23BE"/>
    <w:rsid w:val="005D56F1"/>
    <w:rsid w:val="005D6511"/>
    <w:rsid w:val="005D7264"/>
    <w:rsid w:val="005E03CB"/>
    <w:rsid w:val="005E0890"/>
    <w:rsid w:val="005E2061"/>
    <w:rsid w:val="005E21B8"/>
    <w:rsid w:val="005E3B31"/>
    <w:rsid w:val="005E41F2"/>
    <w:rsid w:val="005E6EB1"/>
    <w:rsid w:val="005F0384"/>
    <w:rsid w:val="005F1422"/>
    <w:rsid w:val="005F24D0"/>
    <w:rsid w:val="005F2D12"/>
    <w:rsid w:val="005F3CAA"/>
    <w:rsid w:val="005F4DBD"/>
    <w:rsid w:val="005F67FB"/>
    <w:rsid w:val="005F6F9E"/>
    <w:rsid w:val="0060433C"/>
    <w:rsid w:val="00604424"/>
    <w:rsid w:val="00605384"/>
    <w:rsid w:val="00605557"/>
    <w:rsid w:val="006068ED"/>
    <w:rsid w:val="00607539"/>
    <w:rsid w:val="0060793A"/>
    <w:rsid w:val="00607AD3"/>
    <w:rsid w:val="00607B59"/>
    <w:rsid w:val="0061051B"/>
    <w:rsid w:val="00612113"/>
    <w:rsid w:val="00612882"/>
    <w:rsid w:val="00612928"/>
    <w:rsid w:val="00612AEB"/>
    <w:rsid w:val="00613E15"/>
    <w:rsid w:val="006150D4"/>
    <w:rsid w:val="00615560"/>
    <w:rsid w:val="00622045"/>
    <w:rsid w:val="0062363B"/>
    <w:rsid w:val="00626732"/>
    <w:rsid w:val="00627ECF"/>
    <w:rsid w:val="00631689"/>
    <w:rsid w:val="00641170"/>
    <w:rsid w:val="00642C4B"/>
    <w:rsid w:val="0064469D"/>
    <w:rsid w:val="00645C43"/>
    <w:rsid w:val="00646451"/>
    <w:rsid w:val="006537BE"/>
    <w:rsid w:val="0065502D"/>
    <w:rsid w:val="0065508D"/>
    <w:rsid w:val="00661167"/>
    <w:rsid w:val="00663CD0"/>
    <w:rsid w:val="00664764"/>
    <w:rsid w:val="00665DC3"/>
    <w:rsid w:val="00675DD3"/>
    <w:rsid w:val="006766AB"/>
    <w:rsid w:val="00677AF4"/>
    <w:rsid w:val="00683478"/>
    <w:rsid w:val="00684D38"/>
    <w:rsid w:val="006867F4"/>
    <w:rsid w:val="00686E0E"/>
    <w:rsid w:val="006919A6"/>
    <w:rsid w:val="006922D9"/>
    <w:rsid w:val="006925FC"/>
    <w:rsid w:val="006A1067"/>
    <w:rsid w:val="006A3DEB"/>
    <w:rsid w:val="006A4DF8"/>
    <w:rsid w:val="006A551E"/>
    <w:rsid w:val="006A5A81"/>
    <w:rsid w:val="006B0789"/>
    <w:rsid w:val="006B1A90"/>
    <w:rsid w:val="006B53E6"/>
    <w:rsid w:val="006B5AEF"/>
    <w:rsid w:val="006B7DAD"/>
    <w:rsid w:val="006C14E6"/>
    <w:rsid w:val="006C3A8C"/>
    <w:rsid w:val="006C4155"/>
    <w:rsid w:val="006D0093"/>
    <w:rsid w:val="006D16D5"/>
    <w:rsid w:val="006D3189"/>
    <w:rsid w:val="006D38E9"/>
    <w:rsid w:val="006D77FB"/>
    <w:rsid w:val="006E1BCF"/>
    <w:rsid w:val="006E3638"/>
    <w:rsid w:val="006F6BCB"/>
    <w:rsid w:val="007003C8"/>
    <w:rsid w:val="007003E3"/>
    <w:rsid w:val="00707244"/>
    <w:rsid w:val="0071141E"/>
    <w:rsid w:val="00711B49"/>
    <w:rsid w:val="00712D69"/>
    <w:rsid w:val="00712DD3"/>
    <w:rsid w:val="00712EB6"/>
    <w:rsid w:val="0071465C"/>
    <w:rsid w:val="0071543A"/>
    <w:rsid w:val="007167E5"/>
    <w:rsid w:val="007179C9"/>
    <w:rsid w:val="00720366"/>
    <w:rsid w:val="0072047C"/>
    <w:rsid w:val="00720BF5"/>
    <w:rsid w:val="007268AA"/>
    <w:rsid w:val="00726938"/>
    <w:rsid w:val="00730926"/>
    <w:rsid w:val="00730987"/>
    <w:rsid w:val="00731346"/>
    <w:rsid w:val="007313F6"/>
    <w:rsid w:val="00732045"/>
    <w:rsid w:val="00732875"/>
    <w:rsid w:val="00732D93"/>
    <w:rsid w:val="00734C14"/>
    <w:rsid w:val="007359B1"/>
    <w:rsid w:val="007411CA"/>
    <w:rsid w:val="007428B2"/>
    <w:rsid w:val="007433DA"/>
    <w:rsid w:val="00746890"/>
    <w:rsid w:val="00752105"/>
    <w:rsid w:val="007529C6"/>
    <w:rsid w:val="00753B5B"/>
    <w:rsid w:val="007565CF"/>
    <w:rsid w:val="00757ABE"/>
    <w:rsid w:val="007603C0"/>
    <w:rsid w:val="00761EC4"/>
    <w:rsid w:val="00764C47"/>
    <w:rsid w:val="00765C3E"/>
    <w:rsid w:val="007663C1"/>
    <w:rsid w:val="00770A40"/>
    <w:rsid w:val="00772F67"/>
    <w:rsid w:val="00777465"/>
    <w:rsid w:val="00780A2A"/>
    <w:rsid w:val="007818CD"/>
    <w:rsid w:val="00783417"/>
    <w:rsid w:val="0078413E"/>
    <w:rsid w:val="007863BB"/>
    <w:rsid w:val="0079418C"/>
    <w:rsid w:val="00794F8E"/>
    <w:rsid w:val="00795614"/>
    <w:rsid w:val="00795F62"/>
    <w:rsid w:val="007A0D34"/>
    <w:rsid w:val="007A43C3"/>
    <w:rsid w:val="007A4FBE"/>
    <w:rsid w:val="007A6D75"/>
    <w:rsid w:val="007A7909"/>
    <w:rsid w:val="007B0CDF"/>
    <w:rsid w:val="007B2452"/>
    <w:rsid w:val="007B2CFD"/>
    <w:rsid w:val="007B61B4"/>
    <w:rsid w:val="007C19A9"/>
    <w:rsid w:val="007C3275"/>
    <w:rsid w:val="007C5D51"/>
    <w:rsid w:val="007D22EF"/>
    <w:rsid w:val="007D306C"/>
    <w:rsid w:val="007D73A0"/>
    <w:rsid w:val="007D78B1"/>
    <w:rsid w:val="007D7C6D"/>
    <w:rsid w:val="007E3CB3"/>
    <w:rsid w:val="007E6831"/>
    <w:rsid w:val="007E7D88"/>
    <w:rsid w:val="007F08BA"/>
    <w:rsid w:val="007F1D5E"/>
    <w:rsid w:val="007F3E9D"/>
    <w:rsid w:val="007F5EA8"/>
    <w:rsid w:val="007F6A60"/>
    <w:rsid w:val="008017A7"/>
    <w:rsid w:val="008028F8"/>
    <w:rsid w:val="00802C27"/>
    <w:rsid w:val="008032BF"/>
    <w:rsid w:val="00804AA6"/>
    <w:rsid w:val="008059D7"/>
    <w:rsid w:val="00807DD7"/>
    <w:rsid w:val="00810148"/>
    <w:rsid w:val="00813EA4"/>
    <w:rsid w:val="0081565B"/>
    <w:rsid w:val="0082000D"/>
    <w:rsid w:val="00821B0B"/>
    <w:rsid w:val="00821C0C"/>
    <w:rsid w:val="0082284E"/>
    <w:rsid w:val="0082346C"/>
    <w:rsid w:val="00823C9B"/>
    <w:rsid w:val="008253CE"/>
    <w:rsid w:val="00826422"/>
    <w:rsid w:val="00831FC5"/>
    <w:rsid w:val="00837D71"/>
    <w:rsid w:val="00840F37"/>
    <w:rsid w:val="008430C8"/>
    <w:rsid w:val="008476BC"/>
    <w:rsid w:val="0085180B"/>
    <w:rsid w:val="0085197B"/>
    <w:rsid w:val="00852CD2"/>
    <w:rsid w:val="00852F28"/>
    <w:rsid w:val="008560AC"/>
    <w:rsid w:val="00856186"/>
    <w:rsid w:val="008616C4"/>
    <w:rsid w:val="008661E5"/>
    <w:rsid w:val="00866D4B"/>
    <w:rsid w:val="00866DD3"/>
    <w:rsid w:val="0086745E"/>
    <w:rsid w:val="008676D7"/>
    <w:rsid w:val="00871005"/>
    <w:rsid w:val="00871449"/>
    <w:rsid w:val="0087556E"/>
    <w:rsid w:val="0087633E"/>
    <w:rsid w:val="008772BB"/>
    <w:rsid w:val="0087773B"/>
    <w:rsid w:val="00877A91"/>
    <w:rsid w:val="008828F5"/>
    <w:rsid w:val="00883570"/>
    <w:rsid w:val="008835DD"/>
    <w:rsid w:val="0088543B"/>
    <w:rsid w:val="00886A50"/>
    <w:rsid w:val="00890461"/>
    <w:rsid w:val="0089326C"/>
    <w:rsid w:val="00893430"/>
    <w:rsid w:val="00896869"/>
    <w:rsid w:val="008B0DAB"/>
    <w:rsid w:val="008B54B7"/>
    <w:rsid w:val="008B5C8A"/>
    <w:rsid w:val="008B5E5C"/>
    <w:rsid w:val="008C2006"/>
    <w:rsid w:val="008C601F"/>
    <w:rsid w:val="008C7D43"/>
    <w:rsid w:val="008D14F4"/>
    <w:rsid w:val="008D180C"/>
    <w:rsid w:val="008D2515"/>
    <w:rsid w:val="008D49A4"/>
    <w:rsid w:val="008D4C8A"/>
    <w:rsid w:val="008D4EF0"/>
    <w:rsid w:val="008D6701"/>
    <w:rsid w:val="008D7148"/>
    <w:rsid w:val="008E070D"/>
    <w:rsid w:val="008E2813"/>
    <w:rsid w:val="008E3135"/>
    <w:rsid w:val="008F5119"/>
    <w:rsid w:val="008F5610"/>
    <w:rsid w:val="00902910"/>
    <w:rsid w:val="00903C71"/>
    <w:rsid w:val="00906B89"/>
    <w:rsid w:val="00907947"/>
    <w:rsid w:val="00907B66"/>
    <w:rsid w:val="00913031"/>
    <w:rsid w:val="00915D81"/>
    <w:rsid w:val="00927BFD"/>
    <w:rsid w:val="0093077B"/>
    <w:rsid w:val="009330CF"/>
    <w:rsid w:val="009365A4"/>
    <w:rsid w:val="009365AF"/>
    <w:rsid w:val="00936DE2"/>
    <w:rsid w:val="009408BC"/>
    <w:rsid w:val="009428E9"/>
    <w:rsid w:val="0094349A"/>
    <w:rsid w:val="00946878"/>
    <w:rsid w:val="00950209"/>
    <w:rsid w:val="00952D80"/>
    <w:rsid w:val="00955D38"/>
    <w:rsid w:val="0096345A"/>
    <w:rsid w:val="00965FEC"/>
    <w:rsid w:val="00971B25"/>
    <w:rsid w:val="00971FFD"/>
    <w:rsid w:val="009749CB"/>
    <w:rsid w:val="00974E64"/>
    <w:rsid w:val="00974EFC"/>
    <w:rsid w:val="00975435"/>
    <w:rsid w:val="00983849"/>
    <w:rsid w:val="00984C28"/>
    <w:rsid w:val="00984E31"/>
    <w:rsid w:val="00986E6A"/>
    <w:rsid w:val="00996A22"/>
    <w:rsid w:val="009A1564"/>
    <w:rsid w:val="009A19C5"/>
    <w:rsid w:val="009A2EA8"/>
    <w:rsid w:val="009A354D"/>
    <w:rsid w:val="009A4B2D"/>
    <w:rsid w:val="009A7424"/>
    <w:rsid w:val="009A7F91"/>
    <w:rsid w:val="009B3E32"/>
    <w:rsid w:val="009B3F9D"/>
    <w:rsid w:val="009B5377"/>
    <w:rsid w:val="009B6413"/>
    <w:rsid w:val="009B7254"/>
    <w:rsid w:val="009C2E9F"/>
    <w:rsid w:val="009C4147"/>
    <w:rsid w:val="009C4BCA"/>
    <w:rsid w:val="009C6CA2"/>
    <w:rsid w:val="009D0938"/>
    <w:rsid w:val="009D3EBE"/>
    <w:rsid w:val="009D5BE6"/>
    <w:rsid w:val="009E0685"/>
    <w:rsid w:val="009E0C86"/>
    <w:rsid w:val="009E14EB"/>
    <w:rsid w:val="009E2E37"/>
    <w:rsid w:val="009E7789"/>
    <w:rsid w:val="009F2AA8"/>
    <w:rsid w:val="009F4F91"/>
    <w:rsid w:val="00A00881"/>
    <w:rsid w:val="00A05130"/>
    <w:rsid w:val="00A0780B"/>
    <w:rsid w:val="00A12811"/>
    <w:rsid w:val="00A12E3A"/>
    <w:rsid w:val="00A1339A"/>
    <w:rsid w:val="00A140C6"/>
    <w:rsid w:val="00A143A4"/>
    <w:rsid w:val="00A167B7"/>
    <w:rsid w:val="00A16D50"/>
    <w:rsid w:val="00A21AED"/>
    <w:rsid w:val="00A21B03"/>
    <w:rsid w:val="00A21BA4"/>
    <w:rsid w:val="00A21ECD"/>
    <w:rsid w:val="00A224C7"/>
    <w:rsid w:val="00A23E06"/>
    <w:rsid w:val="00A267B1"/>
    <w:rsid w:val="00A30BCA"/>
    <w:rsid w:val="00A324E8"/>
    <w:rsid w:val="00A336F3"/>
    <w:rsid w:val="00A3376F"/>
    <w:rsid w:val="00A33CB1"/>
    <w:rsid w:val="00A35181"/>
    <w:rsid w:val="00A3762A"/>
    <w:rsid w:val="00A40797"/>
    <w:rsid w:val="00A411A5"/>
    <w:rsid w:val="00A420E0"/>
    <w:rsid w:val="00A46542"/>
    <w:rsid w:val="00A46829"/>
    <w:rsid w:val="00A47981"/>
    <w:rsid w:val="00A50A20"/>
    <w:rsid w:val="00A51FEF"/>
    <w:rsid w:val="00A5286D"/>
    <w:rsid w:val="00A5314B"/>
    <w:rsid w:val="00A54830"/>
    <w:rsid w:val="00A55D0D"/>
    <w:rsid w:val="00A6023E"/>
    <w:rsid w:val="00A61F29"/>
    <w:rsid w:val="00A63A65"/>
    <w:rsid w:val="00A6520E"/>
    <w:rsid w:val="00A66677"/>
    <w:rsid w:val="00A67680"/>
    <w:rsid w:val="00A72EC3"/>
    <w:rsid w:val="00A819BD"/>
    <w:rsid w:val="00A81B96"/>
    <w:rsid w:val="00A85D4D"/>
    <w:rsid w:val="00A878CA"/>
    <w:rsid w:val="00A9085F"/>
    <w:rsid w:val="00A90A6E"/>
    <w:rsid w:val="00A90E7A"/>
    <w:rsid w:val="00A93019"/>
    <w:rsid w:val="00A951C5"/>
    <w:rsid w:val="00A96A0E"/>
    <w:rsid w:val="00A97205"/>
    <w:rsid w:val="00AA158F"/>
    <w:rsid w:val="00AA2323"/>
    <w:rsid w:val="00AA263D"/>
    <w:rsid w:val="00AA2975"/>
    <w:rsid w:val="00AA48D4"/>
    <w:rsid w:val="00AA78AE"/>
    <w:rsid w:val="00AB6DDC"/>
    <w:rsid w:val="00AB7150"/>
    <w:rsid w:val="00AC0A67"/>
    <w:rsid w:val="00AC240B"/>
    <w:rsid w:val="00AC3D50"/>
    <w:rsid w:val="00AC554E"/>
    <w:rsid w:val="00AD434B"/>
    <w:rsid w:val="00AD7CFC"/>
    <w:rsid w:val="00AE0A5D"/>
    <w:rsid w:val="00AE0CE6"/>
    <w:rsid w:val="00AE1C86"/>
    <w:rsid w:val="00AE2B10"/>
    <w:rsid w:val="00AE5B27"/>
    <w:rsid w:val="00AE5C55"/>
    <w:rsid w:val="00AE6D11"/>
    <w:rsid w:val="00AE7C0A"/>
    <w:rsid w:val="00AE7CEB"/>
    <w:rsid w:val="00AF29EA"/>
    <w:rsid w:val="00AF2B17"/>
    <w:rsid w:val="00AF2F11"/>
    <w:rsid w:val="00AF6689"/>
    <w:rsid w:val="00AF6DEC"/>
    <w:rsid w:val="00AF7122"/>
    <w:rsid w:val="00B00814"/>
    <w:rsid w:val="00B0297A"/>
    <w:rsid w:val="00B0372A"/>
    <w:rsid w:val="00B04575"/>
    <w:rsid w:val="00B05E45"/>
    <w:rsid w:val="00B144B6"/>
    <w:rsid w:val="00B146AC"/>
    <w:rsid w:val="00B14D0D"/>
    <w:rsid w:val="00B1644E"/>
    <w:rsid w:val="00B16719"/>
    <w:rsid w:val="00B176EB"/>
    <w:rsid w:val="00B201C0"/>
    <w:rsid w:val="00B27CD2"/>
    <w:rsid w:val="00B303E6"/>
    <w:rsid w:val="00B31BAB"/>
    <w:rsid w:val="00B31C33"/>
    <w:rsid w:val="00B33460"/>
    <w:rsid w:val="00B33D7C"/>
    <w:rsid w:val="00B34172"/>
    <w:rsid w:val="00B36E8A"/>
    <w:rsid w:val="00B40618"/>
    <w:rsid w:val="00B40669"/>
    <w:rsid w:val="00B4458A"/>
    <w:rsid w:val="00B44801"/>
    <w:rsid w:val="00B44826"/>
    <w:rsid w:val="00B45AAB"/>
    <w:rsid w:val="00B45C04"/>
    <w:rsid w:val="00B47A18"/>
    <w:rsid w:val="00B530FE"/>
    <w:rsid w:val="00B53215"/>
    <w:rsid w:val="00B54F9A"/>
    <w:rsid w:val="00B557C4"/>
    <w:rsid w:val="00B55FF2"/>
    <w:rsid w:val="00B56748"/>
    <w:rsid w:val="00B576FD"/>
    <w:rsid w:val="00B622CC"/>
    <w:rsid w:val="00B62470"/>
    <w:rsid w:val="00B627E7"/>
    <w:rsid w:val="00B63060"/>
    <w:rsid w:val="00B63239"/>
    <w:rsid w:val="00B64EFC"/>
    <w:rsid w:val="00B70387"/>
    <w:rsid w:val="00B70CD6"/>
    <w:rsid w:val="00B72E4C"/>
    <w:rsid w:val="00B73D4E"/>
    <w:rsid w:val="00B746B9"/>
    <w:rsid w:val="00B754B2"/>
    <w:rsid w:val="00B77B16"/>
    <w:rsid w:val="00B77C9D"/>
    <w:rsid w:val="00B80C14"/>
    <w:rsid w:val="00B8203B"/>
    <w:rsid w:val="00B8290B"/>
    <w:rsid w:val="00B838B1"/>
    <w:rsid w:val="00B849F1"/>
    <w:rsid w:val="00B84F8A"/>
    <w:rsid w:val="00B95F6A"/>
    <w:rsid w:val="00B9779D"/>
    <w:rsid w:val="00BA1715"/>
    <w:rsid w:val="00BA3395"/>
    <w:rsid w:val="00BA5A35"/>
    <w:rsid w:val="00BA6741"/>
    <w:rsid w:val="00BB1EFA"/>
    <w:rsid w:val="00BB2C5B"/>
    <w:rsid w:val="00BB454A"/>
    <w:rsid w:val="00BB4696"/>
    <w:rsid w:val="00BB4B7A"/>
    <w:rsid w:val="00BB69E5"/>
    <w:rsid w:val="00BC14E7"/>
    <w:rsid w:val="00BC1556"/>
    <w:rsid w:val="00BD5957"/>
    <w:rsid w:val="00BD6CF3"/>
    <w:rsid w:val="00BE2F41"/>
    <w:rsid w:val="00BE34AC"/>
    <w:rsid w:val="00BE3860"/>
    <w:rsid w:val="00BE468E"/>
    <w:rsid w:val="00BE7EA6"/>
    <w:rsid w:val="00BF04C7"/>
    <w:rsid w:val="00BF3969"/>
    <w:rsid w:val="00BF5B00"/>
    <w:rsid w:val="00C00056"/>
    <w:rsid w:val="00C06E2F"/>
    <w:rsid w:val="00C07966"/>
    <w:rsid w:val="00C07991"/>
    <w:rsid w:val="00C1004C"/>
    <w:rsid w:val="00C10A9B"/>
    <w:rsid w:val="00C14139"/>
    <w:rsid w:val="00C26CDB"/>
    <w:rsid w:val="00C31947"/>
    <w:rsid w:val="00C32643"/>
    <w:rsid w:val="00C33AA2"/>
    <w:rsid w:val="00C33C94"/>
    <w:rsid w:val="00C372D7"/>
    <w:rsid w:val="00C4142B"/>
    <w:rsid w:val="00C42A36"/>
    <w:rsid w:val="00C42E44"/>
    <w:rsid w:val="00C42FE0"/>
    <w:rsid w:val="00C5011B"/>
    <w:rsid w:val="00C5053F"/>
    <w:rsid w:val="00C53510"/>
    <w:rsid w:val="00C53560"/>
    <w:rsid w:val="00C5385E"/>
    <w:rsid w:val="00C60CD9"/>
    <w:rsid w:val="00C63A74"/>
    <w:rsid w:val="00C64A77"/>
    <w:rsid w:val="00C65097"/>
    <w:rsid w:val="00C65438"/>
    <w:rsid w:val="00C666C4"/>
    <w:rsid w:val="00C707B8"/>
    <w:rsid w:val="00C7281B"/>
    <w:rsid w:val="00C73FCF"/>
    <w:rsid w:val="00C74676"/>
    <w:rsid w:val="00C7479F"/>
    <w:rsid w:val="00C75142"/>
    <w:rsid w:val="00C75442"/>
    <w:rsid w:val="00C777E8"/>
    <w:rsid w:val="00C77A03"/>
    <w:rsid w:val="00C81ED3"/>
    <w:rsid w:val="00C9054D"/>
    <w:rsid w:val="00C93550"/>
    <w:rsid w:val="00C93B4F"/>
    <w:rsid w:val="00C94AA2"/>
    <w:rsid w:val="00C95DA2"/>
    <w:rsid w:val="00CA0C0E"/>
    <w:rsid w:val="00CA156F"/>
    <w:rsid w:val="00CA1AC0"/>
    <w:rsid w:val="00CA3788"/>
    <w:rsid w:val="00CA38EF"/>
    <w:rsid w:val="00CA710D"/>
    <w:rsid w:val="00CA7AB5"/>
    <w:rsid w:val="00CB0998"/>
    <w:rsid w:val="00CB1216"/>
    <w:rsid w:val="00CB186D"/>
    <w:rsid w:val="00CB20A9"/>
    <w:rsid w:val="00CB2B2F"/>
    <w:rsid w:val="00CB4A1B"/>
    <w:rsid w:val="00CB4EC8"/>
    <w:rsid w:val="00CB66EB"/>
    <w:rsid w:val="00CB7057"/>
    <w:rsid w:val="00CC1D9D"/>
    <w:rsid w:val="00CC2D89"/>
    <w:rsid w:val="00CC3782"/>
    <w:rsid w:val="00CC4D13"/>
    <w:rsid w:val="00CD0E68"/>
    <w:rsid w:val="00CD5BAD"/>
    <w:rsid w:val="00CD7A3B"/>
    <w:rsid w:val="00CE1F2A"/>
    <w:rsid w:val="00CE25B7"/>
    <w:rsid w:val="00CE35BE"/>
    <w:rsid w:val="00CE46DD"/>
    <w:rsid w:val="00CE513A"/>
    <w:rsid w:val="00CE53DB"/>
    <w:rsid w:val="00CE53E8"/>
    <w:rsid w:val="00CE65F6"/>
    <w:rsid w:val="00CF1645"/>
    <w:rsid w:val="00CF20AB"/>
    <w:rsid w:val="00CF20E5"/>
    <w:rsid w:val="00CF2C16"/>
    <w:rsid w:val="00CF6BDF"/>
    <w:rsid w:val="00D01BA1"/>
    <w:rsid w:val="00D02A34"/>
    <w:rsid w:val="00D079DD"/>
    <w:rsid w:val="00D10470"/>
    <w:rsid w:val="00D12D49"/>
    <w:rsid w:val="00D15B24"/>
    <w:rsid w:val="00D21E7E"/>
    <w:rsid w:val="00D27232"/>
    <w:rsid w:val="00D27E33"/>
    <w:rsid w:val="00D3054C"/>
    <w:rsid w:val="00D30982"/>
    <w:rsid w:val="00D3194F"/>
    <w:rsid w:val="00D35397"/>
    <w:rsid w:val="00D36939"/>
    <w:rsid w:val="00D441E0"/>
    <w:rsid w:val="00D45E96"/>
    <w:rsid w:val="00D505F4"/>
    <w:rsid w:val="00D51DA4"/>
    <w:rsid w:val="00D522C2"/>
    <w:rsid w:val="00D52670"/>
    <w:rsid w:val="00D5415A"/>
    <w:rsid w:val="00D547FB"/>
    <w:rsid w:val="00D54D57"/>
    <w:rsid w:val="00D62206"/>
    <w:rsid w:val="00D62CD7"/>
    <w:rsid w:val="00D66AAB"/>
    <w:rsid w:val="00D675B3"/>
    <w:rsid w:val="00D703A9"/>
    <w:rsid w:val="00D70A32"/>
    <w:rsid w:val="00D7556B"/>
    <w:rsid w:val="00D75980"/>
    <w:rsid w:val="00D84426"/>
    <w:rsid w:val="00D84922"/>
    <w:rsid w:val="00D8717D"/>
    <w:rsid w:val="00D91CB6"/>
    <w:rsid w:val="00D92B18"/>
    <w:rsid w:val="00D9701F"/>
    <w:rsid w:val="00DA68C4"/>
    <w:rsid w:val="00DA7041"/>
    <w:rsid w:val="00DC1304"/>
    <w:rsid w:val="00DC1B18"/>
    <w:rsid w:val="00DC409C"/>
    <w:rsid w:val="00DC5340"/>
    <w:rsid w:val="00DC54AB"/>
    <w:rsid w:val="00DC7190"/>
    <w:rsid w:val="00DD0B28"/>
    <w:rsid w:val="00DD319A"/>
    <w:rsid w:val="00DD4301"/>
    <w:rsid w:val="00DD47FC"/>
    <w:rsid w:val="00DD6CB5"/>
    <w:rsid w:val="00DE02D3"/>
    <w:rsid w:val="00DE5355"/>
    <w:rsid w:val="00DE6786"/>
    <w:rsid w:val="00DF0271"/>
    <w:rsid w:val="00DF2EC4"/>
    <w:rsid w:val="00DF4042"/>
    <w:rsid w:val="00E0009A"/>
    <w:rsid w:val="00E0216D"/>
    <w:rsid w:val="00E03732"/>
    <w:rsid w:val="00E0398F"/>
    <w:rsid w:val="00E03CB4"/>
    <w:rsid w:val="00E04CEE"/>
    <w:rsid w:val="00E06741"/>
    <w:rsid w:val="00E117D0"/>
    <w:rsid w:val="00E11DDC"/>
    <w:rsid w:val="00E11EE2"/>
    <w:rsid w:val="00E1211B"/>
    <w:rsid w:val="00E13B03"/>
    <w:rsid w:val="00E13EF8"/>
    <w:rsid w:val="00E2033F"/>
    <w:rsid w:val="00E20A39"/>
    <w:rsid w:val="00E2162E"/>
    <w:rsid w:val="00E2173F"/>
    <w:rsid w:val="00E23F27"/>
    <w:rsid w:val="00E24C38"/>
    <w:rsid w:val="00E276C0"/>
    <w:rsid w:val="00E3092C"/>
    <w:rsid w:val="00E345D1"/>
    <w:rsid w:val="00E34791"/>
    <w:rsid w:val="00E351F8"/>
    <w:rsid w:val="00E354D5"/>
    <w:rsid w:val="00E36D36"/>
    <w:rsid w:val="00E36FDB"/>
    <w:rsid w:val="00E370AE"/>
    <w:rsid w:val="00E372B6"/>
    <w:rsid w:val="00E37F73"/>
    <w:rsid w:val="00E41DFD"/>
    <w:rsid w:val="00E42EA5"/>
    <w:rsid w:val="00E460F1"/>
    <w:rsid w:val="00E50B34"/>
    <w:rsid w:val="00E50E23"/>
    <w:rsid w:val="00E5309E"/>
    <w:rsid w:val="00E53731"/>
    <w:rsid w:val="00E55C7A"/>
    <w:rsid w:val="00E61EB1"/>
    <w:rsid w:val="00E62AE8"/>
    <w:rsid w:val="00E62F0B"/>
    <w:rsid w:val="00E6321B"/>
    <w:rsid w:val="00E64228"/>
    <w:rsid w:val="00E64AA0"/>
    <w:rsid w:val="00E70D82"/>
    <w:rsid w:val="00E70FF6"/>
    <w:rsid w:val="00E71660"/>
    <w:rsid w:val="00E73C2B"/>
    <w:rsid w:val="00E755A2"/>
    <w:rsid w:val="00E75C0F"/>
    <w:rsid w:val="00E76450"/>
    <w:rsid w:val="00E76460"/>
    <w:rsid w:val="00E768C0"/>
    <w:rsid w:val="00E82268"/>
    <w:rsid w:val="00E85A1D"/>
    <w:rsid w:val="00E8663D"/>
    <w:rsid w:val="00E91447"/>
    <w:rsid w:val="00E91CCE"/>
    <w:rsid w:val="00E934B3"/>
    <w:rsid w:val="00E94A37"/>
    <w:rsid w:val="00E94BE3"/>
    <w:rsid w:val="00E94DFC"/>
    <w:rsid w:val="00E95CF5"/>
    <w:rsid w:val="00E96211"/>
    <w:rsid w:val="00E9635B"/>
    <w:rsid w:val="00E9688A"/>
    <w:rsid w:val="00E97F54"/>
    <w:rsid w:val="00EA0E3D"/>
    <w:rsid w:val="00EA33D6"/>
    <w:rsid w:val="00EA36CF"/>
    <w:rsid w:val="00EA628A"/>
    <w:rsid w:val="00EA7593"/>
    <w:rsid w:val="00EB2922"/>
    <w:rsid w:val="00EC0AA2"/>
    <w:rsid w:val="00EC0AD0"/>
    <w:rsid w:val="00EC78A7"/>
    <w:rsid w:val="00ED1FCD"/>
    <w:rsid w:val="00ED33F9"/>
    <w:rsid w:val="00EE034B"/>
    <w:rsid w:val="00EE334C"/>
    <w:rsid w:val="00EE584E"/>
    <w:rsid w:val="00EF13B4"/>
    <w:rsid w:val="00EF2524"/>
    <w:rsid w:val="00EF3904"/>
    <w:rsid w:val="00EF4844"/>
    <w:rsid w:val="00EF4DC8"/>
    <w:rsid w:val="00EF53ED"/>
    <w:rsid w:val="00EF5B29"/>
    <w:rsid w:val="00F03385"/>
    <w:rsid w:val="00F052B6"/>
    <w:rsid w:val="00F0569A"/>
    <w:rsid w:val="00F07500"/>
    <w:rsid w:val="00F114F2"/>
    <w:rsid w:val="00F148E0"/>
    <w:rsid w:val="00F14FF3"/>
    <w:rsid w:val="00F15EB2"/>
    <w:rsid w:val="00F239C6"/>
    <w:rsid w:val="00F25869"/>
    <w:rsid w:val="00F30C04"/>
    <w:rsid w:val="00F354C2"/>
    <w:rsid w:val="00F36228"/>
    <w:rsid w:val="00F40EB2"/>
    <w:rsid w:val="00F4547C"/>
    <w:rsid w:val="00F47AFF"/>
    <w:rsid w:val="00F54A73"/>
    <w:rsid w:val="00F55567"/>
    <w:rsid w:val="00F55A90"/>
    <w:rsid w:val="00F624A4"/>
    <w:rsid w:val="00F63976"/>
    <w:rsid w:val="00F65AEE"/>
    <w:rsid w:val="00F67980"/>
    <w:rsid w:val="00F67A32"/>
    <w:rsid w:val="00F70423"/>
    <w:rsid w:val="00F7211E"/>
    <w:rsid w:val="00F7296E"/>
    <w:rsid w:val="00F749DD"/>
    <w:rsid w:val="00F82EA5"/>
    <w:rsid w:val="00F8326B"/>
    <w:rsid w:val="00F85D17"/>
    <w:rsid w:val="00F8725D"/>
    <w:rsid w:val="00F90B15"/>
    <w:rsid w:val="00F9208A"/>
    <w:rsid w:val="00F92FBD"/>
    <w:rsid w:val="00F9422D"/>
    <w:rsid w:val="00F979F7"/>
    <w:rsid w:val="00FA2F70"/>
    <w:rsid w:val="00FA447A"/>
    <w:rsid w:val="00FA56C9"/>
    <w:rsid w:val="00FA69B5"/>
    <w:rsid w:val="00FA79C6"/>
    <w:rsid w:val="00FB0F74"/>
    <w:rsid w:val="00FB34B7"/>
    <w:rsid w:val="00FB414B"/>
    <w:rsid w:val="00FB55B5"/>
    <w:rsid w:val="00FC0A46"/>
    <w:rsid w:val="00FC2AD4"/>
    <w:rsid w:val="00FC49A2"/>
    <w:rsid w:val="00FC49D0"/>
    <w:rsid w:val="00FC6245"/>
    <w:rsid w:val="00FC67E2"/>
    <w:rsid w:val="00FC6B5E"/>
    <w:rsid w:val="00FD00D3"/>
    <w:rsid w:val="00FD075A"/>
    <w:rsid w:val="00FD0912"/>
    <w:rsid w:val="00FD4B7B"/>
    <w:rsid w:val="00FD6EA9"/>
    <w:rsid w:val="00FD7766"/>
    <w:rsid w:val="00FD7F04"/>
    <w:rsid w:val="00FE0058"/>
    <w:rsid w:val="00FE09F3"/>
    <w:rsid w:val="00FE16DC"/>
    <w:rsid w:val="00FE33A9"/>
    <w:rsid w:val="00FE4AA3"/>
    <w:rsid w:val="00FE5C79"/>
    <w:rsid w:val="00FE5C87"/>
    <w:rsid w:val="00FE5E76"/>
    <w:rsid w:val="00FF017E"/>
    <w:rsid w:val="00FF209D"/>
    <w:rsid w:val="00FF2EC1"/>
    <w:rsid w:val="00FF312D"/>
    <w:rsid w:val="00FF3942"/>
    <w:rsid w:val="00FF54B3"/>
    <w:rsid w:val="00FF6EE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6831"/>
    <w:pPr>
      <w:spacing w:after="120"/>
    </w:pPr>
    <w:rPr>
      <w:rFonts w:ascii="Arial" w:hAnsi="Arial"/>
      <w:sz w:val="24"/>
      <w:szCs w:val="24"/>
    </w:rPr>
  </w:style>
  <w:style w:type="paragraph" w:styleId="Heading1">
    <w:name w:val="heading 1"/>
    <w:basedOn w:val="Normal"/>
    <w:next w:val="Normal"/>
    <w:qFormat/>
    <w:rsid w:val="00397DE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DD6CB5"/>
    <w:pPr>
      <w:keepNext/>
      <w:spacing w:before="240" w:after="60"/>
      <w:outlineLvl w:val="1"/>
    </w:pPr>
    <w:rPr>
      <w:b/>
      <w:bCs/>
      <w:iCs/>
      <w:sz w:val="28"/>
      <w:szCs w:val="28"/>
      <w:lang w:eastAsia="x-none"/>
    </w:rPr>
  </w:style>
  <w:style w:type="paragraph" w:styleId="Heading3">
    <w:name w:val="heading 3"/>
    <w:basedOn w:val="Normal"/>
    <w:next w:val="Normal"/>
    <w:qFormat/>
    <w:rsid w:val="00397DEE"/>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onsterm">
    <w:name w:val="Definitonsterm"/>
    <w:basedOn w:val="Normal"/>
    <w:next w:val="Normal"/>
    <w:rsid w:val="004146F0"/>
    <w:pPr>
      <w:autoSpaceDE w:val="0"/>
      <w:autoSpaceDN w:val="0"/>
      <w:adjustRightInd w:val="0"/>
    </w:pPr>
  </w:style>
  <w:style w:type="paragraph" w:customStyle="1" w:styleId="H2">
    <w:name w:val="H2"/>
    <w:basedOn w:val="Normal"/>
    <w:next w:val="Normal"/>
    <w:rsid w:val="004146F0"/>
    <w:pPr>
      <w:keepNext/>
      <w:autoSpaceDE w:val="0"/>
      <w:autoSpaceDN w:val="0"/>
      <w:adjustRightInd w:val="0"/>
      <w:spacing w:before="100" w:after="100"/>
      <w:outlineLvl w:val="2"/>
    </w:pPr>
    <w:rPr>
      <w:b/>
      <w:bCs/>
      <w:sz w:val="36"/>
      <w:szCs w:val="36"/>
    </w:rPr>
  </w:style>
  <w:style w:type="paragraph" w:customStyle="1" w:styleId="H4">
    <w:name w:val="H4"/>
    <w:basedOn w:val="Normal"/>
    <w:next w:val="Normal"/>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Normal"/>
    <w:rsid w:val="004146F0"/>
    <w:pPr>
      <w:spacing w:before="100" w:beforeAutospacing="1" w:after="150"/>
    </w:pPr>
  </w:style>
  <w:style w:type="paragraph" w:customStyle="1" w:styleId="berschrift24">
    <w:name w:val="Überschrift 24"/>
    <w:basedOn w:val="Normal"/>
    <w:rsid w:val="004146F0"/>
    <w:pPr>
      <w:spacing w:before="100" w:beforeAutospacing="1" w:after="75" w:line="360" w:lineRule="atLeast"/>
      <w:outlineLvl w:val="2"/>
    </w:pPr>
    <w:rPr>
      <w:b/>
      <w:bCs/>
      <w:sz w:val="23"/>
      <w:szCs w:val="23"/>
    </w:rPr>
  </w:style>
  <w:style w:type="paragraph" w:customStyle="1" w:styleId="berschrift43">
    <w:name w:val="Überschrift 43"/>
    <w:basedOn w:val="Normal"/>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Strong">
    <w:name w:val="Strong"/>
    <w:uiPriority w:val="22"/>
    <w:qFormat/>
    <w:rsid w:val="004146F0"/>
    <w:rPr>
      <w:b/>
      <w:bCs/>
    </w:rPr>
  </w:style>
  <w:style w:type="paragraph" w:styleId="BalloonText">
    <w:name w:val="Balloon Text"/>
    <w:basedOn w:val="Normal"/>
    <w:semiHidden/>
    <w:rsid w:val="00CB4EC8"/>
    <w:rPr>
      <w:rFonts w:ascii="Tahoma" w:hAnsi="Tahoma" w:cs="Tahoma"/>
      <w:sz w:val="16"/>
      <w:szCs w:val="16"/>
    </w:rPr>
  </w:style>
  <w:style w:type="paragraph" w:styleId="FootnoteText">
    <w:name w:val="footnote text"/>
    <w:basedOn w:val="Normal"/>
    <w:semiHidden/>
    <w:rsid w:val="00AE5B27"/>
    <w:rPr>
      <w:sz w:val="20"/>
      <w:szCs w:val="20"/>
    </w:rPr>
  </w:style>
  <w:style w:type="character" w:styleId="FootnoteReference">
    <w:name w:val="footnote reference"/>
    <w:semiHidden/>
    <w:rsid w:val="00AE5B27"/>
    <w:rPr>
      <w:vertAlign w:val="superscript"/>
    </w:rPr>
  </w:style>
  <w:style w:type="paragraph" w:styleId="ListBullet">
    <w:name w:val="List Bullet"/>
    <w:basedOn w:val="Normal"/>
    <w:rsid w:val="001D7969"/>
    <w:pPr>
      <w:numPr>
        <w:numId w:val="9"/>
      </w:numPr>
    </w:pPr>
    <w:rPr>
      <w:sz w:val="22"/>
      <w:lang w:eastAsia="en-US"/>
    </w:rPr>
  </w:style>
  <w:style w:type="character" w:customStyle="1" w:styleId="itxtrst">
    <w:name w:val="itxtrst"/>
    <w:rsid w:val="00C53510"/>
  </w:style>
  <w:style w:type="character" w:customStyle="1" w:styleId="Heading2Char">
    <w:name w:val="Heading 2 Char"/>
    <w:link w:val="Heading2"/>
    <w:rsid w:val="00B303E6"/>
    <w:rPr>
      <w:rFonts w:ascii="Arial" w:hAnsi="Arial" w:cs="Arial"/>
      <w:b/>
      <w:bCs/>
      <w:iCs/>
      <w:sz w:val="28"/>
      <w:szCs w:val="28"/>
    </w:rPr>
  </w:style>
  <w:style w:type="paragraph" w:styleId="Header">
    <w:name w:val="header"/>
    <w:basedOn w:val="Normal"/>
    <w:link w:val="HeaderChar"/>
    <w:rsid w:val="00477EE2"/>
    <w:pPr>
      <w:tabs>
        <w:tab w:val="center" w:pos="4536"/>
        <w:tab w:val="right" w:pos="9072"/>
      </w:tabs>
    </w:pPr>
    <w:rPr>
      <w:lang w:eastAsia="x-none"/>
    </w:rPr>
  </w:style>
  <w:style w:type="character" w:customStyle="1" w:styleId="HeaderChar">
    <w:name w:val="Header Char"/>
    <w:link w:val="Header"/>
    <w:rsid w:val="00477EE2"/>
    <w:rPr>
      <w:rFonts w:ascii="Arial" w:hAnsi="Arial"/>
      <w:sz w:val="24"/>
      <w:szCs w:val="24"/>
    </w:rPr>
  </w:style>
  <w:style w:type="paragraph" w:styleId="Footer">
    <w:name w:val="footer"/>
    <w:basedOn w:val="Normal"/>
    <w:link w:val="FooterChar"/>
    <w:uiPriority w:val="99"/>
    <w:rsid w:val="00477EE2"/>
    <w:pPr>
      <w:tabs>
        <w:tab w:val="center" w:pos="4536"/>
        <w:tab w:val="right" w:pos="9072"/>
      </w:tabs>
    </w:pPr>
    <w:rPr>
      <w:lang w:eastAsia="x-none"/>
    </w:rPr>
  </w:style>
  <w:style w:type="character" w:customStyle="1" w:styleId="FooterChar">
    <w:name w:val="Footer Char"/>
    <w:link w:val="Footer"/>
    <w:uiPriority w:val="99"/>
    <w:rsid w:val="00477EE2"/>
    <w:rPr>
      <w:rFonts w:ascii="Arial" w:hAnsi="Arial"/>
      <w:sz w:val="24"/>
      <w:szCs w:val="24"/>
    </w:rPr>
  </w:style>
  <w:style w:type="paragraph" w:styleId="PlainText">
    <w:name w:val="Plain Text"/>
    <w:basedOn w:val="Normal"/>
    <w:link w:val="PlainTextChar"/>
    <w:uiPriority w:val="99"/>
    <w:unhideWhenUsed/>
    <w:rsid w:val="00476DD9"/>
    <w:pPr>
      <w:spacing w:after="0"/>
    </w:pPr>
    <w:rPr>
      <w:rFonts w:ascii="Consolas" w:hAnsi="Consolas"/>
      <w:sz w:val="21"/>
      <w:szCs w:val="21"/>
      <w:lang w:eastAsia="x-none"/>
    </w:rPr>
  </w:style>
  <w:style w:type="character" w:customStyle="1" w:styleId="PlainTextChar">
    <w:name w:val="Plain Text Char"/>
    <w:link w:val="PlainText"/>
    <w:uiPriority w:val="99"/>
    <w:rsid w:val="00476DD9"/>
    <w:rPr>
      <w:rFonts w:ascii="Consolas" w:hAnsi="Consolas"/>
      <w:sz w:val="21"/>
      <w:szCs w:val="21"/>
      <w:lang w:val="en-US" w:eastAsia="x-none"/>
    </w:rPr>
  </w:style>
  <w:style w:type="character" w:customStyle="1" w:styleId="st">
    <w:name w:val="st"/>
    <w:basedOn w:val="DefaultParagraphFont"/>
    <w:rsid w:val="0057628A"/>
  </w:style>
  <w:style w:type="character" w:styleId="Emphasis">
    <w:name w:val="Emphasis"/>
    <w:uiPriority w:val="20"/>
    <w:qFormat/>
    <w:rsid w:val="0057628A"/>
    <w:rPr>
      <w:i/>
      <w:iCs/>
    </w:rPr>
  </w:style>
  <w:style w:type="character" w:styleId="CommentReference">
    <w:name w:val="annotation reference"/>
    <w:rsid w:val="00852F28"/>
    <w:rPr>
      <w:sz w:val="16"/>
      <w:szCs w:val="16"/>
    </w:rPr>
  </w:style>
  <w:style w:type="paragraph" w:styleId="CommentText">
    <w:name w:val="annotation text"/>
    <w:basedOn w:val="Normal"/>
    <w:link w:val="CommentTextChar"/>
    <w:rsid w:val="00852F28"/>
    <w:rPr>
      <w:sz w:val="20"/>
      <w:szCs w:val="20"/>
      <w:lang w:eastAsia="x-none"/>
    </w:rPr>
  </w:style>
  <w:style w:type="character" w:customStyle="1" w:styleId="CommentTextChar">
    <w:name w:val="Comment Text Char"/>
    <w:link w:val="CommentText"/>
    <w:rsid w:val="00852F28"/>
    <w:rPr>
      <w:rFonts w:ascii="Arial" w:hAnsi="Arial"/>
    </w:rPr>
  </w:style>
  <w:style w:type="paragraph" w:styleId="CommentSubject">
    <w:name w:val="annotation subject"/>
    <w:basedOn w:val="CommentText"/>
    <w:next w:val="CommentText"/>
    <w:link w:val="CommentSubjectChar"/>
    <w:rsid w:val="00852F28"/>
    <w:rPr>
      <w:b/>
      <w:bCs/>
    </w:rPr>
  </w:style>
  <w:style w:type="character" w:customStyle="1" w:styleId="CommentSubjectChar">
    <w:name w:val="Comment Subject Char"/>
    <w:link w:val="CommentSubject"/>
    <w:rsid w:val="00852F28"/>
    <w:rPr>
      <w:rFonts w:ascii="Arial" w:hAnsi="Arial"/>
      <w:b/>
      <w:bCs/>
    </w:rPr>
  </w:style>
  <w:style w:type="character" w:styleId="FollowedHyperlink">
    <w:name w:val="FollowedHyperlink"/>
    <w:rsid w:val="00886A50"/>
    <w:rPr>
      <w:color w:val="800080"/>
      <w:u w:val="single"/>
    </w:rPr>
  </w:style>
  <w:style w:type="table" w:styleId="TableGrid">
    <w:name w:val="Table Grid"/>
    <w:basedOn w:val="TableNormal"/>
    <w:rsid w:val="00CE3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6831"/>
    <w:pPr>
      <w:spacing w:after="120"/>
    </w:pPr>
    <w:rPr>
      <w:rFonts w:ascii="Arial" w:hAnsi="Arial"/>
      <w:sz w:val="24"/>
      <w:szCs w:val="24"/>
    </w:rPr>
  </w:style>
  <w:style w:type="paragraph" w:styleId="Heading1">
    <w:name w:val="heading 1"/>
    <w:basedOn w:val="Normal"/>
    <w:next w:val="Normal"/>
    <w:qFormat/>
    <w:rsid w:val="00397DE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DD6CB5"/>
    <w:pPr>
      <w:keepNext/>
      <w:spacing w:before="240" w:after="60"/>
      <w:outlineLvl w:val="1"/>
    </w:pPr>
    <w:rPr>
      <w:b/>
      <w:bCs/>
      <w:iCs/>
      <w:sz w:val="28"/>
      <w:szCs w:val="28"/>
      <w:lang w:eastAsia="x-none"/>
    </w:rPr>
  </w:style>
  <w:style w:type="paragraph" w:styleId="Heading3">
    <w:name w:val="heading 3"/>
    <w:basedOn w:val="Normal"/>
    <w:next w:val="Normal"/>
    <w:qFormat/>
    <w:rsid w:val="00397DEE"/>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onsterm">
    <w:name w:val="Definitonsterm"/>
    <w:basedOn w:val="Normal"/>
    <w:next w:val="Normal"/>
    <w:rsid w:val="004146F0"/>
    <w:pPr>
      <w:autoSpaceDE w:val="0"/>
      <w:autoSpaceDN w:val="0"/>
      <w:adjustRightInd w:val="0"/>
    </w:pPr>
  </w:style>
  <w:style w:type="paragraph" w:customStyle="1" w:styleId="H2">
    <w:name w:val="H2"/>
    <w:basedOn w:val="Normal"/>
    <w:next w:val="Normal"/>
    <w:rsid w:val="004146F0"/>
    <w:pPr>
      <w:keepNext/>
      <w:autoSpaceDE w:val="0"/>
      <w:autoSpaceDN w:val="0"/>
      <w:adjustRightInd w:val="0"/>
      <w:spacing w:before="100" w:after="100"/>
      <w:outlineLvl w:val="2"/>
    </w:pPr>
    <w:rPr>
      <w:b/>
      <w:bCs/>
      <w:sz w:val="36"/>
      <w:szCs w:val="36"/>
    </w:rPr>
  </w:style>
  <w:style w:type="paragraph" w:customStyle="1" w:styleId="H4">
    <w:name w:val="H4"/>
    <w:basedOn w:val="Normal"/>
    <w:next w:val="Normal"/>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Normal"/>
    <w:rsid w:val="004146F0"/>
    <w:pPr>
      <w:spacing w:before="100" w:beforeAutospacing="1" w:after="150"/>
    </w:pPr>
  </w:style>
  <w:style w:type="paragraph" w:customStyle="1" w:styleId="berschrift24">
    <w:name w:val="Überschrift 24"/>
    <w:basedOn w:val="Normal"/>
    <w:rsid w:val="004146F0"/>
    <w:pPr>
      <w:spacing w:before="100" w:beforeAutospacing="1" w:after="75" w:line="360" w:lineRule="atLeast"/>
      <w:outlineLvl w:val="2"/>
    </w:pPr>
    <w:rPr>
      <w:b/>
      <w:bCs/>
      <w:sz w:val="23"/>
      <w:szCs w:val="23"/>
    </w:rPr>
  </w:style>
  <w:style w:type="paragraph" w:customStyle="1" w:styleId="berschrift43">
    <w:name w:val="Überschrift 43"/>
    <w:basedOn w:val="Normal"/>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Strong">
    <w:name w:val="Strong"/>
    <w:uiPriority w:val="22"/>
    <w:qFormat/>
    <w:rsid w:val="004146F0"/>
    <w:rPr>
      <w:b/>
      <w:bCs/>
    </w:rPr>
  </w:style>
  <w:style w:type="paragraph" w:styleId="BalloonText">
    <w:name w:val="Balloon Text"/>
    <w:basedOn w:val="Normal"/>
    <w:semiHidden/>
    <w:rsid w:val="00CB4EC8"/>
    <w:rPr>
      <w:rFonts w:ascii="Tahoma" w:hAnsi="Tahoma" w:cs="Tahoma"/>
      <w:sz w:val="16"/>
      <w:szCs w:val="16"/>
    </w:rPr>
  </w:style>
  <w:style w:type="paragraph" w:styleId="FootnoteText">
    <w:name w:val="footnote text"/>
    <w:basedOn w:val="Normal"/>
    <w:semiHidden/>
    <w:rsid w:val="00AE5B27"/>
    <w:rPr>
      <w:sz w:val="20"/>
      <w:szCs w:val="20"/>
    </w:rPr>
  </w:style>
  <w:style w:type="character" w:styleId="FootnoteReference">
    <w:name w:val="footnote reference"/>
    <w:semiHidden/>
    <w:rsid w:val="00AE5B27"/>
    <w:rPr>
      <w:vertAlign w:val="superscript"/>
    </w:rPr>
  </w:style>
  <w:style w:type="paragraph" w:styleId="ListBullet">
    <w:name w:val="List Bullet"/>
    <w:basedOn w:val="Normal"/>
    <w:rsid w:val="001D7969"/>
    <w:pPr>
      <w:numPr>
        <w:numId w:val="9"/>
      </w:numPr>
    </w:pPr>
    <w:rPr>
      <w:sz w:val="22"/>
      <w:lang w:eastAsia="en-US"/>
    </w:rPr>
  </w:style>
  <w:style w:type="character" w:customStyle="1" w:styleId="itxtrst">
    <w:name w:val="itxtrst"/>
    <w:rsid w:val="00C53510"/>
  </w:style>
  <w:style w:type="character" w:customStyle="1" w:styleId="Heading2Char">
    <w:name w:val="Heading 2 Char"/>
    <w:link w:val="Heading2"/>
    <w:rsid w:val="00B303E6"/>
    <w:rPr>
      <w:rFonts w:ascii="Arial" w:hAnsi="Arial" w:cs="Arial"/>
      <w:b/>
      <w:bCs/>
      <w:iCs/>
      <w:sz w:val="28"/>
      <w:szCs w:val="28"/>
    </w:rPr>
  </w:style>
  <w:style w:type="paragraph" w:styleId="Header">
    <w:name w:val="header"/>
    <w:basedOn w:val="Normal"/>
    <w:link w:val="HeaderChar"/>
    <w:rsid w:val="00477EE2"/>
    <w:pPr>
      <w:tabs>
        <w:tab w:val="center" w:pos="4536"/>
        <w:tab w:val="right" w:pos="9072"/>
      </w:tabs>
    </w:pPr>
    <w:rPr>
      <w:lang w:eastAsia="x-none"/>
    </w:rPr>
  </w:style>
  <w:style w:type="character" w:customStyle="1" w:styleId="HeaderChar">
    <w:name w:val="Header Char"/>
    <w:link w:val="Header"/>
    <w:rsid w:val="00477EE2"/>
    <w:rPr>
      <w:rFonts w:ascii="Arial" w:hAnsi="Arial"/>
      <w:sz w:val="24"/>
      <w:szCs w:val="24"/>
    </w:rPr>
  </w:style>
  <w:style w:type="paragraph" w:styleId="Footer">
    <w:name w:val="footer"/>
    <w:basedOn w:val="Normal"/>
    <w:link w:val="FooterChar"/>
    <w:uiPriority w:val="99"/>
    <w:rsid w:val="00477EE2"/>
    <w:pPr>
      <w:tabs>
        <w:tab w:val="center" w:pos="4536"/>
        <w:tab w:val="right" w:pos="9072"/>
      </w:tabs>
    </w:pPr>
    <w:rPr>
      <w:lang w:eastAsia="x-none"/>
    </w:rPr>
  </w:style>
  <w:style w:type="character" w:customStyle="1" w:styleId="FooterChar">
    <w:name w:val="Footer Char"/>
    <w:link w:val="Footer"/>
    <w:uiPriority w:val="99"/>
    <w:rsid w:val="00477EE2"/>
    <w:rPr>
      <w:rFonts w:ascii="Arial" w:hAnsi="Arial"/>
      <w:sz w:val="24"/>
      <w:szCs w:val="24"/>
    </w:rPr>
  </w:style>
  <w:style w:type="paragraph" w:styleId="PlainText">
    <w:name w:val="Plain Text"/>
    <w:basedOn w:val="Normal"/>
    <w:link w:val="PlainTextChar"/>
    <w:uiPriority w:val="99"/>
    <w:unhideWhenUsed/>
    <w:rsid w:val="00476DD9"/>
    <w:pPr>
      <w:spacing w:after="0"/>
    </w:pPr>
    <w:rPr>
      <w:rFonts w:ascii="Consolas" w:hAnsi="Consolas"/>
      <w:sz w:val="21"/>
      <w:szCs w:val="21"/>
      <w:lang w:eastAsia="x-none"/>
    </w:rPr>
  </w:style>
  <w:style w:type="character" w:customStyle="1" w:styleId="PlainTextChar">
    <w:name w:val="Plain Text Char"/>
    <w:link w:val="PlainText"/>
    <w:uiPriority w:val="99"/>
    <w:rsid w:val="00476DD9"/>
    <w:rPr>
      <w:rFonts w:ascii="Consolas" w:hAnsi="Consolas"/>
      <w:sz w:val="21"/>
      <w:szCs w:val="21"/>
      <w:lang w:val="en-US" w:eastAsia="x-none"/>
    </w:rPr>
  </w:style>
  <w:style w:type="character" w:customStyle="1" w:styleId="st">
    <w:name w:val="st"/>
    <w:basedOn w:val="DefaultParagraphFont"/>
    <w:rsid w:val="0057628A"/>
  </w:style>
  <w:style w:type="character" w:styleId="Emphasis">
    <w:name w:val="Emphasis"/>
    <w:uiPriority w:val="20"/>
    <w:qFormat/>
    <w:rsid w:val="0057628A"/>
    <w:rPr>
      <w:i/>
      <w:iCs/>
    </w:rPr>
  </w:style>
  <w:style w:type="character" w:styleId="CommentReference">
    <w:name w:val="annotation reference"/>
    <w:rsid w:val="00852F28"/>
    <w:rPr>
      <w:sz w:val="16"/>
      <w:szCs w:val="16"/>
    </w:rPr>
  </w:style>
  <w:style w:type="paragraph" w:styleId="CommentText">
    <w:name w:val="annotation text"/>
    <w:basedOn w:val="Normal"/>
    <w:link w:val="CommentTextChar"/>
    <w:rsid w:val="00852F28"/>
    <w:rPr>
      <w:sz w:val="20"/>
      <w:szCs w:val="20"/>
      <w:lang w:eastAsia="x-none"/>
    </w:rPr>
  </w:style>
  <w:style w:type="character" w:customStyle="1" w:styleId="CommentTextChar">
    <w:name w:val="Comment Text Char"/>
    <w:link w:val="CommentText"/>
    <w:rsid w:val="00852F28"/>
    <w:rPr>
      <w:rFonts w:ascii="Arial" w:hAnsi="Arial"/>
    </w:rPr>
  </w:style>
  <w:style w:type="paragraph" w:styleId="CommentSubject">
    <w:name w:val="annotation subject"/>
    <w:basedOn w:val="CommentText"/>
    <w:next w:val="CommentText"/>
    <w:link w:val="CommentSubjectChar"/>
    <w:rsid w:val="00852F28"/>
    <w:rPr>
      <w:b/>
      <w:bCs/>
    </w:rPr>
  </w:style>
  <w:style w:type="character" w:customStyle="1" w:styleId="CommentSubjectChar">
    <w:name w:val="Comment Subject Char"/>
    <w:link w:val="CommentSubject"/>
    <w:rsid w:val="00852F28"/>
    <w:rPr>
      <w:rFonts w:ascii="Arial" w:hAnsi="Arial"/>
      <w:b/>
      <w:bCs/>
    </w:rPr>
  </w:style>
  <w:style w:type="character" w:styleId="FollowedHyperlink">
    <w:name w:val="FollowedHyperlink"/>
    <w:rsid w:val="00886A50"/>
    <w:rPr>
      <w:color w:val="800080"/>
      <w:u w:val="single"/>
    </w:rPr>
  </w:style>
  <w:style w:type="table" w:styleId="TableGrid">
    <w:name w:val="Table Grid"/>
    <w:basedOn w:val="TableNormal"/>
    <w:rsid w:val="00CE3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391109">
      <w:bodyDiv w:val="1"/>
      <w:marLeft w:val="0"/>
      <w:marRight w:val="0"/>
      <w:marTop w:val="0"/>
      <w:marBottom w:val="0"/>
      <w:divBdr>
        <w:top w:val="none" w:sz="0" w:space="0" w:color="auto"/>
        <w:left w:val="none" w:sz="0" w:space="0" w:color="auto"/>
        <w:bottom w:val="none" w:sz="0" w:space="0" w:color="auto"/>
        <w:right w:val="none" w:sz="0" w:space="0" w:color="auto"/>
      </w:divBdr>
    </w:div>
    <w:div w:id="169943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ebis.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362F2-6125-46E5-B460-96FC0378D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864</Words>
  <Characters>4982</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5835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Arheit, Ingrid</cp:lastModifiedBy>
  <cp:revision>25</cp:revision>
  <cp:lastPrinted>2019-09-13T12:59:00Z</cp:lastPrinted>
  <dcterms:created xsi:type="dcterms:W3CDTF">2019-09-09T12:09:00Z</dcterms:created>
  <dcterms:modified xsi:type="dcterms:W3CDTF">2019-09-17T12:12:00Z</dcterms:modified>
</cp:coreProperties>
</file>